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E56EF0" w14:textId="0D3B7D3B" w:rsidR="00C22FF0" w:rsidRPr="00CB0434" w:rsidRDefault="00881748" w:rsidP="003260A2">
      <w:pPr>
        <w:jc w:val="both"/>
        <w:rPr>
          <w:rFonts w:ascii="Arial" w:hAnsi="Arial" w:cs="Arial"/>
          <w:sz w:val="20"/>
          <w:szCs w:val="20"/>
        </w:rPr>
      </w:pPr>
      <w:r w:rsidRPr="00CB0434">
        <w:rPr>
          <w:rFonts w:ascii="Arial" w:hAnsi="Arial" w:cs="Arial"/>
          <w:sz w:val="20"/>
          <w:szCs w:val="20"/>
        </w:rPr>
        <w:t>Na</w:t>
      </w:r>
      <w:r w:rsidR="000F36DD" w:rsidRPr="00CB0434">
        <w:rPr>
          <w:rFonts w:ascii="Arial" w:hAnsi="Arial" w:cs="Arial"/>
          <w:sz w:val="20"/>
          <w:szCs w:val="20"/>
        </w:rPr>
        <w:t xml:space="preserve"> temelju čl. 15. Plana upravljanja pomorskim dobrom na području Općine Lovran za razdoblje 2024.- 2028. godine (SN Općine Lovran br. 3/24</w:t>
      </w:r>
      <w:r w:rsidR="004052A0" w:rsidRPr="00CB0434">
        <w:rPr>
          <w:rFonts w:ascii="Arial" w:hAnsi="Arial" w:cs="Arial"/>
          <w:sz w:val="20"/>
          <w:szCs w:val="20"/>
        </w:rPr>
        <w:t xml:space="preserve">, </w:t>
      </w:r>
      <w:r w:rsidR="001C2639">
        <w:rPr>
          <w:rFonts w:ascii="Arial" w:hAnsi="Arial" w:cs="Arial"/>
          <w:sz w:val="20"/>
          <w:szCs w:val="20"/>
        </w:rPr>
        <w:t xml:space="preserve">8/24 i </w:t>
      </w:r>
      <w:r w:rsidR="004052A0" w:rsidRPr="00CB0434">
        <w:rPr>
          <w:rFonts w:ascii="Arial" w:hAnsi="Arial" w:cs="Arial"/>
          <w:sz w:val="20"/>
          <w:szCs w:val="20"/>
        </w:rPr>
        <w:t>16/24</w:t>
      </w:r>
      <w:r w:rsidR="000F36DD" w:rsidRPr="00CB0434">
        <w:rPr>
          <w:rFonts w:ascii="Arial" w:hAnsi="Arial" w:cs="Arial"/>
          <w:sz w:val="20"/>
          <w:szCs w:val="20"/>
        </w:rPr>
        <w:t>) – dalje u tekstu 'Plan' - Općinski načelnik Općine Lovran objavljuje sljedeći</w:t>
      </w:r>
    </w:p>
    <w:p w14:paraId="56DDB2A5" w14:textId="77777777" w:rsidR="000F36DD" w:rsidRPr="00CB0434" w:rsidRDefault="000F36DD" w:rsidP="003260A2">
      <w:pPr>
        <w:jc w:val="center"/>
        <w:rPr>
          <w:rFonts w:ascii="Arial" w:hAnsi="Arial" w:cs="Arial"/>
          <w:b/>
          <w:bCs/>
          <w:sz w:val="20"/>
          <w:szCs w:val="20"/>
        </w:rPr>
      </w:pPr>
      <w:r w:rsidRPr="00CB0434">
        <w:rPr>
          <w:rFonts w:ascii="Arial" w:hAnsi="Arial" w:cs="Arial"/>
          <w:b/>
          <w:bCs/>
          <w:sz w:val="20"/>
          <w:szCs w:val="20"/>
        </w:rPr>
        <w:t>JAVNI NATJEČAJ</w:t>
      </w:r>
    </w:p>
    <w:p w14:paraId="121B4C65" w14:textId="2634D79C" w:rsidR="000F36DD" w:rsidRPr="00CB0434" w:rsidRDefault="000976BE" w:rsidP="003260A2">
      <w:pPr>
        <w:jc w:val="center"/>
        <w:rPr>
          <w:rFonts w:ascii="Arial" w:hAnsi="Arial" w:cs="Arial"/>
          <w:b/>
          <w:bCs/>
          <w:sz w:val="20"/>
          <w:szCs w:val="20"/>
        </w:rPr>
      </w:pPr>
      <w:r>
        <w:rPr>
          <w:rFonts w:ascii="Arial" w:hAnsi="Arial" w:cs="Arial"/>
          <w:b/>
          <w:bCs/>
          <w:sz w:val="20"/>
          <w:szCs w:val="20"/>
        </w:rPr>
        <w:t>z</w:t>
      </w:r>
      <w:bookmarkStart w:id="0" w:name="_GoBack"/>
      <w:bookmarkEnd w:id="0"/>
      <w:r w:rsidR="000F36DD" w:rsidRPr="00CB0434">
        <w:rPr>
          <w:rFonts w:ascii="Arial" w:hAnsi="Arial" w:cs="Arial"/>
          <w:b/>
          <w:bCs/>
          <w:sz w:val="20"/>
          <w:szCs w:val="20"/>
        </w:rPr>
        <w:t xml:space="preserve">a dodjelu dozvola </w:t>
      </w:r>
      <w:r w:rsidR="00663DF9">
        <w:rPr>
          <w:rFonts w:ascii="Arial" w:hAnsi="Arial" w:cs="Arial"/>
          <w:b/>
          <w:bCs/>
          <w:sz w:val="20"/>
          <w:szCs w:val="20"/>
        </w:rPr>
        <w:t>na pomorskom dobru na području O</w:t>
      </w:r>
      <w:r w:rsidR="000F36DD" w:rsidRPr="00CB0434">
        <w:rPr>
          <w:rFonts w:ascii="Arial" w:hAnsi="Arial" w:cs="Arial"/>
          <w:b/>
          <w:bCs/>
          <w:sz w:val="20"/>
          <w:szCs w:val="20"/>
        </w:rPr>
        <w:t>pćine Lovran</w:t>
      </w:r>
    </w:p>
    <w:p w14:paraId="29AF5F96" w14:textId="77777777" w:rsidR="000F36DD" w:rsidRPr="00CB0434" w:rsidRDefault="000F36DD" w:rsidP="003260A2">
      <w:pPr>
        <w:jc w:val="center"/>
        <w:rPr>
          <w:rFonts w:ascii="Arial" w:hAnsi="Arial" w:cs="Arial"/>
          <w:b/>
          <w:sz w:val="20"/>
          <w:szCs w:val="20"/>
        </w:rPr>
      </w:pPr>
      <w:r w:rsidRPr="00CB0434">
        <w:rPr>
          <w:rFonts w:ascii="Arial" w:hAnsi="Arial" w:cs="Arial"/>
          <w:b/>
          <w:sz w:val="20"/>
          <w:szCs w:val="20"/>
        </w:rPr>
        <w:t>Članak 1.</w:t>
      </w:r>
    </w:p>
    <w:p w14:paraId="03E85045" w14:textId="77777777" w:rsidR="001F46DD" w:rsidRPr="00CB0434" w:rsidRDefault="000F36DD" w:rsidP="001F46DD">
      <w:pPr>
        <w:rPr>
          <w:rFonts w:ascii="Arial" w:hAnsi="Arial" w:cs="Arial"/>
          <w:sz w:val="20"/>
          <w:szCs w:val="20"/>
        </w:rPr>
      </w:pPr>
      <w:r w:rsidRPr="00CB0434">
        <w:rPr>
          <w:rFonts w:ascii="Arial" w:hAnsi="Arial" w:cs="Arial"/>
          <w:sz w:val="20"/>
          <w:szCs w:val="20"/>
        </w:rPr>
        <w:t>Predmet natječaja je dodjela dozvola na području Općine Lovran za obavljanje djelatnosti sukladno Planu.</w:t>
      </w:r>
    </w:p>
    <w:p w14:paraId="47F143EF" w14:textId="22D942E7" w:rsidR="000F36DD" w:rsidRPr="00CB0434" w:rsidRDefault="000F36DD" w:rsidP="001F46DD">
      <w:pPr>
        <w:jc w:val="center"/>
        <w:rPr>
          <w:rFonts w:ascii="Arial" w:hAnsi="Arial" w:cs="Arial"/>
          <w:b/>
          <w:sz w:val="20"/>
          <w:szCs w:val="20"/>
        </w:rPr>
      </w:pPr>
      <w:r w:rsidRPr="00CB0434">
        <w:rPr>
          <w:rFonts w:ascii="Arial" w:hAnsi="Arial" w:cs="Arial"/>
          <w:b/>
          <w:sz w:val="20"/>
          <w:szCs w:val="20"/>
        </w:rPr>
        <w:t>Članak 2.</w:t>
      </w:r>
    </w:p>
    <w:p w14:paraId="0DC7FDEC" w14:textId="77777777" w:rsidR="000F36DD" w:rsidRPr="00CB0434" w:rsidRDefault="000F36DD" w:rsidP="000F36DD">
      <w:pPr>
        <w:rPr>
          <w:rFonts w:ascii="Arial" w:hAnsi="Arial" w:cs="Arial"/>
          <w:sz w:val="20"/>
          <w:szCs w:val="20"/>
        </w:rPr>
      </w:pPr>
      <w:r w:rsidRPr="00CB0434">
        <w:rPr>
          <w:rFonts w:ascii="Arial" w:hAnsi="Arial" w:cs="Arial"/>
          <w:sz w:val="20"/>
          <w:szCs w:val="20"/>
        </w:rPr>
        <w:t>Ponuditelj mora biti registiran za obavljanje djelatnosti za koju podnosi prijavu na natječaj.</w:t>
      </w:r>
    </w:p>
    <w:p w14:paraId="4C64EEE5" w14:textId="77777777" w:rsidR="000F36DD" w:rsidRPr="00CB0434" w:rsidRDefault="000F36DD" w:rsidP="003260A2">
      <w:pPr>
        <w:jc w:val="center"/>
        <w:rPr>
          <w:rFonts w:ascii="Arial" w:hAnsi="Arial" w:cs="Arial"/>
          <w:b/>
          <w:sz w:val="20"/>
          <w:szCs w:val="20"/>
        </w:rPr>
      </w:pPr>
      <w:r w:rsidRPr="00CB0434">
        <w:rPr>
          <w:rFonts w:ascii="Arial" w:hAnsi="Arial" w:cs="Arial"/>
          <w:b/>
          <w:sz w:val="20"/>
          <w:szCs w:val="20"/>
        </w:rPr>
        <w:t>Članak 3.</w:t>
      </w:r>
    </w:p>
    <w:p w14:paraId="572DAED1" w14:textId="57B9CDFF" w:rsidR="000F36DD" w:rsidRPr="00CB0434" w:rsidRDefault="000F36DD" w:rsidP="000F36DD">
      <w:pPr>
        <w:rPr>
          <w:rFonts w:ascii="Arial" w:hAnsi="Arial" w:cs="Arial"/>
          <w:sz w:val="20"/>
          <w:szCs w:val="20"/>
        </w:rPr>
      </w:pPr>
      <w:r w:rsidRPr="00CB0434">
        <w:rPr>
          <w:rFonts w:ascii="Arial" w:hAnsi="Arial" w:cs="Arial"/>
          <w:sz w:val="20"/>
          <w:szCs w:val="20"/>
        </w:rPr>
        <w:t>Dozvole se izdaju za sljedeće djelatnosti na lokacijama sukladno roku</w:t>
      </w:r>
      <w:r w:rsidR="00327898" w:rsidRPr="00CB0434">
        <w:rPr>
          <w:rFonts w:ascii="Arial" w:hAnsi="Arial" w:cs="Arial"/>
          <w:sz w:val="20"/>
          <w:szCs w:val="20"/>
        </w:rPr>
        <w:t xml:space="preserve"> i početnom iznosu naknade</w:t>
      </w:r>
      <w:r w:rsidRPr="00CB0434">
        <w:rPr>
          <w:rFonts w:ascii="Arial" w:hAnsi="Arial" w:cs="Arial"/>
          <w:sz w:val="20"/>
          <w:szCs w:val="20"/>
        </w:rPr>
        <w:t xml:space="preserve"> iskazanom u tablici:</w:t>
      </w:r>
    </w:p>
    <w:p w14:paraId="0603FE2D" w14:textId="77777777" w:rsidR="00500CB3" w:rsidRPr="003577CB" w:rsidRDefault="00500CB3" w:rsidP="00500CB3">
      <w:pPr>
        <w:jc w:val="both"/>
        <w:rPr>
          <w:rFonts w:ascii="Arial" w:hAnsi="Arial" w:cs="Arial"/>
          <w:sz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559"/>
        <w:gridCol w:w="992"/>
        <w:gridCol w:w="1276"/>
        <w:gridCol w:w="1276"/>
        <w:gridCol w:w="1417"/>
        <w:gridCol w:w="992"/>
        <w:gridCol w:w="709"/>
        <w:gridCol w:w="992"/>
      </w:tblGrid>
      <w:tr w:rsidR="00754329" w:rsidRPr="003577CB" w14:paraId="2ED0C351" w14:textId="483827EF" w:rsidTr="00327898">
        <w:trPr>
          <w:trHeight w:val="806"/>
        </w:trPr>
        <w:tc>
          <w:tcPr>
            <w:tcW w:w="568" w:type="dxa"/>
            <w:shd w:val="clear" w:color="auto" w:fill="auto"/>
          </w:tcPr>
          <w:p w14:paraId="623AC95B"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1.4.</w:t>
            </w:r>
          </w:p>
        </w:tc>
        <w:tc>
          <w:tcPr>
            <w:tcW w:w="1559" w:type="dxa"/>
            <w:shd w:val="clear" w:color="auto" w:fill="auto"/>
          </w:tcPr>
          <w:p w14:paraId="044B8D11" w14:textId="77777777" w:rsidR="00754329" w:rsidRPr="00754329" w:rsidRDefault="00754329" w:rsidP="001414C5">
            <w:pPr>
              <w:jc w:val="both"/>
              <w:rPr>
                <w:rFonts w:ascii="Arial" w:hAnsi="Arial" w:cs="Arial"/>
                <w:sz w:val="16"/>
                <w:szCs w:val="16"/>
              </w:rPr>
            </w:pPr>
            <w:r w:rsidRPr="00754329">
              <w:rPr>
                <w:rFonts w:ascii="Arial" w:eastAsia="Calibri" w:hAnsi="Arial" w:cs="Arial"/>
                <w:sz w:val="16"/>
                <w:szCs w:val="16"/>
              </w:rPr>
              <w:t>Plaža Medveja – južni dio</w:t>
            </w:r>
          </w:p>
        </w:tc>
        <w:tc>
          <w:tcPr>
            <w:tcW w:w="992" w:type="dxa"/>
            <w:shd w:val="clear" w:color="auto" w:fill="auto"/>
          </w:tcPr>
          <w:p w14:paraId="616F72F5"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7166,</w:t>
            </w:r>
          </w:p>
          <w:p w14:paraId="0B99FA2C"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Tuliševica</w:t>
            </w:r>
          </w:p>
        </w:tc>
        <w:tc>
          <w:tcPr>
            <w:tcW w:w="1276" w:type="dxa"/>
            <w:shd w:val="clear" w:color="auto" w:fill="auto"/>
          </w:tcPr>
          <w:p w14:paraId="2D1F234E"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Dio plaže južno od Draškog potoka</w:t>
            </w:r>
          </w:p>
        </w:tc>
        <w:tc>
          <w:tcPr>
            <w:tcW w:w="1276" w:type="dxa"/>
            <w:shd w:val="clear" w:color="auto" w:fill="auto"/>
          </w:tcPr>
          <w:p w14:paraId="1E9A3F74"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iznajmljivanje opreme za rekreaciju i sport</w:t>
            </w:r>
          </w:p>
        </w:tc>
        <w:tc>
          <w:tcPr>
            <w:tcW w:w="1417" w:type="dxa"/>
            <w:shd w:val="clear" w:color="auto" w:fill="auto"/>
          </w:tcPr>
          <w:p w14:paraId="1E810FFF"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Pedalina</w:t>
            </w:r>
          </w:p>
          <w:p w14:paraId="584F6EB8" w14:textId="77777777" w:rsidR="00754329" w:rsidRPr="00754329" w:rsidRDefault="00754329" w:rsidP="001414C5">
            <w:pPr>
              <w:jc w:val="both"/>
              <w:rPr>
                <w:rFonts w:ascii="Arial" w:hAnsi="Arial" w:cs="Arial"/>
                <w:sz w:val="16"/>
                <w:szCs w:val="16"/>
              </w:rPr>
            </w:pPr>
          </w:p>
          <w:p w14:paraId="7A5774D0"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Daska za uspravno veslanje</w:t>
            </w:r>
          </w:p>
          <w:p w14:paraId="082945F4" w14:textId="77777777" w:rsidR="00754329" w:rsidRPr="00754329" w:rsidRDefault="00754329" w:rsidP="001414C5">
            <w:pPr>
              <w:jc w:val="both"/>
              <w:rPr>
                <w:rFonts w:ascii="Arial" w:hAnsi="Arial" w:cs="Arial"/>
                <w:sz w:val="16"/>
                <w:szCs w:val="16"/>
              </w:rPr>
            </w:pPr>
          </w:p>
          <w:p w14:paraId="326D54D1"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Kajak</w:t>
            </w:r>
          </w:p>
          <w:p w14:paraId="275BB217" w14:textId="77777777" w:rsidR="00754329" w:rsidRPr="00754329" w:rsidRDefault="00754329" w:rsidP="001414C5">
            <w:pPr>
              <w:jc w:val="both"/>
              <w:rPr>
                <w:rFonts w:ascii="Arial" w:hAnsi="Arial" w:cs="Arial"/>
                <w:sz w:val="16"/>
                <w:szCs w:val="16"/>
              </w:rPr>
            </w:pPr>
          </w:p>
          <w:p w14:paraId="03CBDFDF"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Pripadajući info pult</w:t>
            </w:r>
          </w:p>
        </w:tc>
        <w:tc>
          <w:tcPr>
            <w:tcW w:w="992" w:type="dxa"/>
            <w:shd w:val="clear" w:color="auto" w:fill="auto"/>
          </w:tcPr>
          <w:p w14:paraId="3F581460"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3 kom</w:t>
            </w:r>
          </w:p>
          <w:p w14:paraId="311280B7" w14:textId="77777777" w:rsidR="00754329" w:rsidRPr="00754329" w:rsidRDefault="00754329" w:rsidP="001414C5">
            <w:pPr>
              <w:jc w:val="both"/>
              <w:rPr>
                <w:rFonts w:ascii="Arial" w:hAnsi="Arial" w:cs="Arial"/>
                <w:sz w:val="16"/>
                <w:szCs w:val="16"/>
              </w:rPr>
            </w:pPr>
          </w:p>
          <w:p w14:paraId="6AEDB72C"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5 kom</w:t>
            </w:r>
          </w:p>
          <w:p w14:paraId="3C99051A" w14:textId="77777777" w:rsidR="00754329" w:rsidRPr="00754329" w:rsidRDefault="00754329" w:rsidP="001414C5">
            <w:pPr>
              <w:jc w:val="both"/>
              <w:rPr>
                <w:rFonts w:ascii="Arial" w:hAnsi="Arial" w:cs="Arial"/>
                <w:sz w:val="16"/>
                <w:szCs w:val="16"/>
              </w:rPr>
            </w:pPr>
          </w:p>
          <w:p w14:paraId="5565827F" w14:textId="77777777" w:rsidR="00754329" w:rsidRPr="00754329" w:rsidRDefault="00754329" w:rsidP="001414C5">
            <w:pPr>
              <w:jc w:val="both"/>
              <w:rPr>
                <w:rFonts w:ascii="Arial" w:hAnsi="Arial" w:cs="Arial"/>
                <w:sz w:val="16"/>
                <w:szCs w:val="16"/>
              </w:rPr>
            </w:pPr>
          </w:p>
          <w:p w14:paraId="324C29FD"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3 kom</w:t>
            </w:r>
          </w:p>
          <w:p w14:paraId="2EF39F4F" w14:textId="77777777" w:rsidR="00754329" w:rsidRPr="00754329" w:rsidRDefault="00754329" w:rsidP="001414C5">
            <w:pPr>
              <w:jc w:val="both"/>
              <w:rPr>
                <w:rFonts w:ascii="Arial" w:hAnsi="Arial" w:cs="Arial"/>
                <w:sz w:val="16"/>
                <w:szCs w:val="16"/>
              </w:rPr>
            </w:pPr>
          </w:p>
          <w:p w14:paraId="7751AD66" w14:textId="09817D06" w:rsidR="00754329" w:rsidRPr="00754329" w:rsidRDefault="00754329" w:rsidP="001414C5">
            <w:pPr>
              <w:jc w:val="both"/>
              <w:rPr>
                <w:rFonts w:ascii="Arial" w:hAnsi="Arial" w:cs="Arial"/>
                <w:sz w:val="16"/>
                <w:szCs w:val="16"/>
              </w:rPr>
            </w:pPr>
            <w:r w:rsidRPr="00754329">
              <w:rPr>
                <w:rFonts w:ascii="Arial" w:hAnsi="Arial" w:cs="Arial"/>
                <w:sz w:val="16"/>
                <w:szCs w:val="16"/>
              </w:rPr>
              <w:t>1 kom</w:t>
            </w:r>
            <w:r>
              <w:rPr>
                <w:rFonts w:ascii="Arial" w:hAnsi="Arial" w:cs="Arial"/>
                <w:sz w:val="16"/>
                <w:szCs w:val="16"/>
              </w:rPr>
              <w:t xml:space="preserve"> -4m2</w:t>
            </w:r>
          </w:p>
        </w:tc>
        <w:tc>
          <w:tcPr>
            <w:tcW w:w="709" w:type="dxa"/>
            <w:shd w:val="clear" w:color="auto" w:fill="auto"/>
          </w:tcPr>
          <w:p w14:paraId="13760DCE"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1 doz.</w:t>
            </w:r>
          </w:p>
          <w:p w14:paraId="32FC531B" w14:textId="63F6BF31" w:rsidR="00754329" w:rsidRPr="00754329" w:rsidRDefault="007C3BD7" w:rsidP="001414C5">
            <w:pPr>
              <w:jc w:val="both"/>
              <w:rPr>
                <w:rFonts w:ascii="Arial" w:hAnsi="Arial" w:cs="Arial"/>
                <w:sz w:val="16"/>
                <w:szCs w:val="16"/>
              </w:rPr>
            </w:pPr>
            <w:r>
              <w:rPr>
                <w:rFonts w:ascii="Arial" w:hAnsi="Arial" w:cs="Arial"/>
                <w:sz w:val="16"/>
                <w:szCs w:val="16"/>
              </w:rPr>
              <w:t>4</w:t>
            </w:r>
            <w:r w:rsidR="00754329" w:rsidRPr="00754329">
              <w:rPr>
                <w:rFonts w:ascii="Arial" w:hAnsi="Arial" w:cs="Arial"/>
                <w:sz w:val="16"/>
                <w:szCs w:val="16"/>
              </w:rPr>
              <w:t xml:space="preserve"> god.</w:t>
            </w:r>
          </w:p>
          <w:p w14:paraId="150D004A" w14:textId="77777777" w:rsidR="00754329" w:rsidRPr="00754329" w:rsidRDefault="00754329" w:rsidP="001414C5">
            <w:pPr>
              <w:jc w:val="both"/>
              <w:rPr>
                <w:rFonts w:ascii="Arial" w:hAnsi="Arial" w:cs="Arial"/>
                <w:sz w:val="16"/>
                <w:szCs w:val="16"/>
              </w:rPr>
            </w:pPr>
          </w:p>
        </w:tc>
        <w:tc>
          <w:tcPr>
            <w:tcW w:w="992" w:type="dxa"/>
          </w:tcPr>
          <w:p w14:paraId="7899F3BF" w14:textId="77777777" w:rsidR="00754329" w:rsidRDefault="002C5817" w:rsidP="001414C5">
            <w:pPr>
              <w:jc w:val="both"/>
              <w:rPr>
                <w:rFonts w:ascii="Arial" w:hAnsi="Arial" w:cs="Arial"/>
                <w:sz w:val="16"/>
                <w:szCs w:val="16"/>
              </w:rPr>
            </w:pPr>
            <w:r>
              <w:rPr>
                <w:rFonts w:ascii="Arial" w:hAnsi="Arial" w:cs="Arial"/>
                <w:sz w:val="16"/>
                <w:szCs w:val="16"/>
              </w:rPr>
              <w:t>300 Eur</w:t>
            </w:r>
          </w:p>
          <w:p w14:paraId="4528E53E" w14:textId="77777777" w:rsidR="002C5817" w:rsidRDefault="002C5817" w:rsidP="001414C5">
            <w:pPr>
              <w:jc w:val="both"/>
              <w:rPr>
                <w:rFonts w:ascii="Arial" w:hAnsi="Arial" w:cs="Arial"/>
                <w:sz w:val="16"/>
                <w:szCs w:val="16"/>
              </w:rPr>
            </w:pPr>
          </w:p>
          <w:p w14:paraId="5DDC7C89" w14:textId="77777777" w:rsidR="002C5817" w:rsidRDefault="002C5817" w:rsidP="001414C5">
            <w:pPr>
              <w:jc w:val="both"/>
              <w:rPr>
                <w:rFonts w:ascii="Arial" w:hAnsi="Arial" w:cs="Arial"/>
                <w:sz w:val="16"/>
                <w:szCs w:val="16"/>
              </w:rPr>
            </w:pPr>
            <w:r>
              <w:rPr>
                <w:rFonts w:ascii="Arial" w:hAnsi="Arial" w:cs="Arial"/>
                <w:sz w:val="16"/>
                <w:szCs w:val="16"/>
              </w:rPr>
              <w:t>500 Eur</w:t>
            </w:r>
          </w:p>
          <w:p w14:paraId="6EA275FF" w14:textId="77777777" w:rsidR="002C5817" w:rsidRDefault="002C5817" w:rsidP="001414C5">
            <w:pPr>
              <w:jc w:val="both"/>
              <w:rPr>
                <w:rFonts w:ascii="Arial" w:hAnsi="Arial" w:cs="Arial"/>
                <w:sz w:val="16"/>
                <w:szCs w:val="16"/>
              </w:rPr>
            </w:pPr>
          </w:p>
          <w:p w14:paraId="6995BCDB" w14:textId="77777777" w:rsidR="002C5817" w:rsidRDefault="002C5817" w:rsidP="001414C5">
            <w:pPr>
              <w:jc w:val="both"/>
              <w:rPr>
                <w:rFonts w:ascii="Arial" w:hAnsi="Arial" w:cs="Arial"/>
                <w:sz w:val="16"/>
                <w:szCs w:val="16"/>
              </w:rPr>
            </w:pPr>
          </w:p>
          <w:p w14:paraId="6197E46D" w14:textId="77777777" w:rsidR="002C5817" w:rsidRDefault="002C5817" w:rsidP="001414C5">
            <w:pPr>
              <w:jc w:val="both"/>
              <w:rPr>
                <w:rFonts w:ascii="Arial" w:hAnsi="Arial" w:cs="Arial"/>
                <w:sz w:val="16"/>
                <w:szCs w:val="16"/>
              </w:rPr>
            </w:pPr>
            <w:r>
              <w:rPr>
                <w:rFonts w:ascii="Arial" w:hAnsi="Arial" w:cs="Arial"/>
                <w:sz w:val="16"/>
                <w:szCs w:val="16"/>
              </w:rPr>
              <w:t>300 Eur</w:t>
            </w:r>
          </w:p>
          <w:p w14:paraId="1B231C64" w14:textId="77777777" w:rsidR="002C5817" w:rsidRDefault="002C5817" w:rsidP="001414C5">
            <w:pPr>
              <w:jc w:val="both"/>
              <w:rPr>
                <w:rFonts w:ascii="Arial" w:hAnsi="Arial" w:cs="Arial"/>
                <w:sz w:val="16"/>
                <w:szCs w:val="16"/>
              </w:rPr>
            </w:pPr>
          </w:p>
          <w:p w14:paraId="2D60CBA0" w14:textId="26716B8A" w:rsidR="002C5817" w:rsidRPr="00754329" w:rsidRDefault="002C5817" w:rsidP="001414C5">
            <w:pPr>
              <w:jc w:val="both"/>
              <w:rPr>
                <w:rFonts w:ascii="Arial" w:hAnsi="Arial" w:cs="Arial"/>
                <w:sz w:val="16"/>
                <w:szCs w:val="16"/>
              </w:rPr>
            </w:pPr>
            <w:r>
              <w:rPr>
                <w:rFonts w:ascii="Arial" w:hAnsi="Arial" w:cs="Arial"/>
                <w:sz w:val="16"/>
                <w:szCs w:val="16"/>
              </w:rPr>
              <w:t>400 Eur</w:t>
            </w:r>
          </w:p>
        </w:tc>
      </w:tr>
      <w:tr w:rsidR="00754329" w:rsidRPr="003577CB" w14:paraId="375B4C64" w14:textId="75707DC2" w:rsidTr="00327898">
        <w:trPr>
          <w:trHeight w:val="806"/>
        </w:trPr>
        <w:tc>
          <w:tcPr>
            <w:tcW w:w="568" w:type="dxa"/>
            <w:shd w:val="clear" w:color="auto" w:fill="auto"/>
          </w:tcPr>
          <w:p w14:paraId="19E1C941"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1.5.</w:t>
            </w:r>
          </w:p>
        </w:tc>
        <w:tc>
          <w:tcPr>
            <w:tcW w:w="1559" w:type="dxa"/>
            <w:shd w:val="clear" w:color="auto" w:fill="auto"/>
          </w:tcPr>
          <w:p w14:paraId="05F27964" w14:textId="77777777" w:rsidR="00754329" w:rsidRPr="00754329" w:rsidRDefault="00754329" w:rsidP="001414C5">
            <w:pPr>
              <w:jc w:val="both"/>
              <w:rPr>
                <w:rFonts w:ascii="Arial" w:hAnsi="Arial" w:cs="Arial"/>
                <w:sz w:val="16"/>
                <w:szCs w:val="16"/>
              </w:rPr>
            </w:pPr>
            <w:r w:rsidRPr="00754329">
              <w:rPr>
                <w:rFonts w:ascii="Arial" w:eastAsia="Calibri" w:hAnsi="Arial" w:cs="Arial"/>
                <w:sz w:val="16"/>
                <w:szCs w:val="16"/>
              </w:rPr>
              <w:t>Plaža Medveja – južni dio</w:t>
            </w:r>
          </w:p>
        </w:tc>
        <w:tc>
          <w:tcPr>
            <w:tcW w:w="992" w:type="dxa"/>
            <w:shd w:val="clear" w:color="auto" w:fill="auto"/>
          </w:tcPr>
          <w:p w14:paraId="42279C56"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7167</w:t>
            </w:r>
          </w:p>
          <w:p w14:paraId="04A57320"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Tuliševica</w:t>
            </w:r>
          </w:p>
        </w:tc>
        <w:tc>
          <w:tcPr>
            <w:tcW w:w="1276" w:type="dxa"/>
            <w:shd w:val="clear" w:color="auto" w:fill="auto"/>
          </w:tcPr>
          <w:p w14:paraId="5A3E4AF8"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 xml:space="preserve">Dio plaže južno od Draškog potoka </w:t>
            </w:r>
          </w:p>
        </w:tc>
        <w:tc>
          <w:tcPr>
            <w:tcW w:w="1276" w:type="dxa"/>
            <w:shd w:val="clear" w:color="auto" w:fill="auto"/>
          </w:tcPr>
          <w:p w14:paraId="22CEFCB7"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ugostiteljska djelatnost pripreme i usluživanje pića i hrane:</w:t>
            </w:r>
          </w:p>
          <w:p w14:paraId="79C1AC2E" w14:textId="77777777" w:rsidR="00754329" w:rsidRPr="00754329" w:rsidRDefault="00754329" w:rsidP="001414C5">
            <w:pPr>
              <w:jc w:val="both"/>
              <w:rPr>
                <w:rFonts w:ascii="Arial" w:hAnsi="Arial" w:cs="Arial"/>
                <w:sz w:val="16"/>
                <w:szCs w:val="16"/>
              </w:rPr>
            </w:pPr>
          </w:p>
        </w:tc>
        <w:tc>
          <w:tcPr>
            <w:tcW w:w="1417" w:type="dxa"/>
            <w:shd w:val="clear" w:color="auto" w:fill="auto"/>
          </w:tcPr>
          <w:p w14:paraId="15F7474A"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 xml:space="preserve">građevina gotove konstrukcije tlocrtne površine do 15 m2, koja može imati konstruktivno povezanu nadstrešnicu do 20 m2, </w:t>
            </w:r>
          </w:p>
          <w:p w14:paraId="4A76AEFC" w14:textId="77777777" w:rsidR="00754329" w:rsidRPr="00754329" w:rsidRDefault="00754329" w:rsidP="001414C5">
            <w:pPr>
              <w:jc w:val="both"/>
              <w:rPr>
                <w:rFonts w:ascii="Arial" w:hAnsi="Arial" w:cs="Arial"/>
                <w:sz w:val="16"/>
                <w:szCs w:val="16"/>
              </w:rPr>
            </w:pPr>
          </w:p>
          <w:p w14:paraId="4623CFDD"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sanitarni čvor u objektu gotove konstrukcije</w:t>
            </w:r>
          </w:p>
          <w:p w14:paraId="66EA34B7" w14:textId="77777777" w:rsidR="00754329" w:rsidRPr="00754329" w:rsidRDefault="00754329" w:rsidP="001414C5">
            <w:pPr>
              <w:jc w:val="both"/>
              <w:rPr>
                <w:rFonts w:ascii="Arial" w:hAnsi="Arial" w:cs="Arial"/>
                <w:sz w:val="16"/>
                <w:szCs w:val="16"/>
              </w:rPr>
            </w:pPr>
          </w:p>
          <w:p w14:paraId="759BFB00" w14:textId="77777777" w:rsidR="00754329" w:rsidRPr="00754329" w:rsidRDefault="00754329" w:rsidP="001414C5">
            <w:pPr>
              <w:jc w:val="both"/>
              <w:rPr>
                <w:rFonts w:ascii="Arial" w:hAnsi="Arial" w:cs="Arial"/>
                <w:sz w:val="16"/>
                <w:szCs w:val="16"/>
              </w:rPr>
            </w:pPr>
          </w:p>
          <w:p w14:paraId="7BF92D2D"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pripadajuća terasa ugostiteljskog objekta</w:t>
            </w:r>
          </w:p>
        </w:tc>
        <w:tc>
          <w:tcPr>
            <w:tcW w:w="992" w:type="dxa"/>
            <w:shd w:val="clear" w:color="auto" w:fill="auto"/>
          </w:tcPr>
          <w:p w14:paraId="2147130E"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2 kom</w:t>
            </w:r>
          </w:p>
          <w:p w14:paraId="3EB2D5BB" w14:textId="77777777" w:rsidR="00754329" w:rsidRPr="00754329" w:rsidRDefault="00754329" w:rsidP="001414C5">
            <w:pPr>
              <w:jc w:val="both"/>
              <w:rPr>
                <w:rFonts w:ascii="Arial" w:hAnsi="Arial" w:cs="Arial"/>
                <w:sz w:val="16"/>
                <w:szCs w:val="16"/>
              </w:rPr>
            </w:pPr>
          </w:p>
          <w:p w14:paraId="6DBE3202" w14:textId="77777777" w:rsidR="00754329" w:rsidRPr="00754329" w:rsidRDefault="00754329" w:rsidP="001414C5">
            <w:pPr>
              <w:jc w:val="both"/>
              <w:rPr>
                <w:rFonts w:ascii="Arial" w:hAnsi="Arial" w:cs="Arial"/>
                <w:sz w:val="16"/>
                <w:szCs w:val="16"/>
              </w:rPr>
            </w:pPr>
          </w:p>
          <w:p w14:paraId="34917714" w14:textId="77777777" w:rsidR="00754329" w:rsidRPr="00754329" w:rsidRDefault="00754329" w:rsidP="001414C5">
            <w:pPr>
              <w:jc w:val="both"/>
              <w:rPr>
                <w:rFonts w:ascii="Arial" w:hAnsi="Arial" w:cs="Arial"/>
                <w:sz w:val="16"/>
                <w:szCs w:val="16"/>
              </w:rPr>
            </w:pPr>
          </w:p>
          <w:p w14:paraId="4B9219F3" w14:textId="77777777" w:rsidR="00754329" w:rsidRPr="00754329" w:rsidRDefault="00754329" w:rsidP="001414C5">
            <w:pPr>
              <w:jc w:val="both"/>
              <w:rPr>
                <w:rFonts w:ascii="Arial" w:hAnsi="Arial" w:cs="Arial"/>
                <w:sz w:val="16"/>
                <w:szCs w:val="16"/>
              </w:rPr>
            </w:pPr>
          </w:p>
          <w:p w14:paraId="3EFA5765" w14:textId="77777777" w:rsidR="00754329" w:rsidRPr="00754329" w:rsidRDefault="00754329" w:rsidP="001414C5">
            <w:pPr>
              <w:jc w:val="both"/>
              <w:rPr>
                <w:rFonts w:ascii="Arial" w:hAnsi="Arial" w:cs="Arial"/>
                <w:sz w:val="16"/>
                <w:szCs w:val="16"/>
              </w:rPr>
            </w:pPr>
          </w:p>
          <w:p w14:paraId="24F7888C" w14:textId="77777777" w:rsidR="00754329" w:rsidRPr="00754329" w:rsidRDefault="00754329" w:rsidP="001414C5">
            <w:pPr>
              <w:jc w:val="both"/>
              <w:rPr>
                <w:rFonts w:ascii="Arial" w:hAnsi="Arial" w:cs="Arial"/>
                <w:sz w:val="16"/>
                <w:szCs w:val="16"/>
              </w:rPr>
            </w:pPr>
          </w:p>
          <w:p w14:paraId="368F3486" w14:textId="26E229D2" w:rsidR="00754329" w:rsidRPr="00754329" w:rsidRDefault="00754329" w:rsidP="001414C5">
            <w:pPr>
              <w:jc w:val="both"/>
              <w:rPr>
                <w:rFonts w:ascii="Arial" w:hAnsi="Arial" w:cs="Arial"/>
                <w:sz w:val="16"/>
                <w:szCs w:val="16"/>
              </w:rPr>
            </w:pPr>
            <w:r w:rsidRPr="00754329">
              <w:rPr>
                <w:rFonts w:ascii="Arial" w:hAnsi="Arial" w:cs="Arial"/>
                <w:sz w:val="16"/>
                <w:szCs w:val="16"/>
              </w:rPr>
              <w:t>1 kom</w:t>
            </w:r>
          </w:p>
          <w:p w14:paraId="2EDEC8B4" w14:textId="77777777" w:rsidR="00754329" w:rsidRPr="00754329" w:rsidRDefault="00754329" w:rsidP="001414C5">
            <w:pPr>
              <w:jc w:val="both"/>
              <w:rPr>
                <w:rFonts w:ascii="Arial" w:hAnsi="Arial" w:cs="Arial"/>
                <w:sz w:val="16"/>
                <w:szCs w:val="16"/>
              </w:rPr>
            </w:pPr>
          </w:p>
          <w:p w14:paraId="4D6B2DB0" w14:textId="77777777" w:rsidR="00754329" w:rsidRPr="00754329" w:rsidRDefault="00754329" w:rsidP="001414C5">
            <w:pPr>
              <w:jc w:val="both"/>
              <w:rPr>
                <w:rFonts w:ascii="Arial" w:hAnsi="Arial" w:cs="Arial"/>
                <w:sz w:val="16"/>
                <w:szCs w:val="16"/>
              </w:rPr>
            </w:pPr>
          </w:p>
          <w:p w14:paraId="14D10B42"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 xml:space="preserve"> </w:t>
            </w:r>
          </w:p>
          <w:p w14:paraId="2D9B50DB" w14:textId="32A9AE81" w:rsidR="00754329" w:rsidRPr="00754329" w:rsidRDefault="00754329" w:rsidP="001414C5">
            <w:pPr>
              <w:jc w:val="both"/>
              <w:rPr>
                <w:rFonts w:ascii="Arial" w:hAnsi="Arial" w:cs="Arial"/>
                <w:sz w:val="16"/>
                <w:szCs w:val="16"/>
              </w:rPr>
            </w:pPr>
            <w:r w:rsidRPr="00754329">
              <w:rPr>
                <w:rFonts w:ascii="Arial" w:hAnsi="Arial" w:cs="Arial"/>
                <w:sz w:val="16"/>
                <w:szCs w:val="16"/>
              </w:rPr>
              <w:t>100 m2</w:t>
            </w:r>
          </w:p>
        </w:tc>
        <w:tc>
          <w:tcPr>
            <w:tcW w:w="709" w:type="dxa"/>
            <w:shd w:val="clear" w:color="auto" w:fill="auto"/>
          </w:tcPr>
          <w:p w14:paraId="3A799ACE"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1 doz.</w:t>
            </w:r>
          </w:p>
          <w:p w14:paraId="6634A1FB" w14:textId="1EC44C99" w:rsidR="00754329" w:rsidRPr="00754329" w:rsidRDefault="007C3BD7" w:rsidP="001414C5">
            <w:pPr>
              <w:jc w:val="both"/>
              <w:rPr>
                <w:rFonts w:ascii="Arial" w:hAnsi="Arial" w:cs="Arial"/>
                <w:sz w:val="16"/>
                <w:szCs w:val="16"/>
              </w:rPr>
            </w:pPr>
            <w:r>
              <w:rPr>
                <w:rFonts w:ascii="Arial" w:hAnsi="Arial" w:cs="Arial"/>
                <w:sz w:val="16"/>
                <w:szCs w:val="16"/>
              </w:rPr>
              <w:t>4</w:t>
            </w:r>
            <w:r w:rsidR="00754329" w:rsidRPr="00754329">
              <w:rPr>
                <w:rFonts w:ascii="Arial" w:hAnsi="Arial" w:cs="Arial"/>
                <w:sz w:val="16"/>
                <w:szCs w:val="16"/>
              </w:rPr>
              <w:t xml:space="preserve"> god.</w:t>
            </w:r>
          </w:p>
          <w:p w14:paraId="0C370F86" w14:textId="77777777" w:rsidR="00754329" w:rsidRPr="00754329" w:rsidRDefault="00754329" w:rsidP="001414C5">
            <w:pPr>
              <w:jc w:val="both"/>
              <w:rPr>
                <w:rFonts w:ascii="Arial" w:hAnsi="Arial" w:cs="Arial"/>
                <w:sz w:val="16"/>
                <w:szCs w:val="16"/>
              </w:rPr>
            </w:pPr>
          </w:p>
        </w:tc>
        <w:tc>
          <w:tcPr>
            <w:tcW w:w="992" w:type="dxa"/>
          </w:tcPr>
          <w:p w14:paraId="261E1FC4" w14:textId="53197685" w:rsidR="00754329" w:rsidRDefault="00327898" w:rsidP="001414C5">
            <w:pPr>
              <w:jc w:val="both"/>
              <w:rPr>
                <w:rFonts w:ascii="Arial" w:hAnsi="Arial" w:cs="Arial"/>
                <w:sz w:val="16"/>
                <w:szCs w:val="16"/>
              </w:rPr>
            </w:pPr>
            <w:r>
              <w:rPr>
                <w:rFonts w:ascii="Arial" w:hAnsi="Arial" w:cs="Arial"/>
                <w:sz w:val="16"/>
                <w:szCs w:val="16"/>
              </w:rPr>
              <w:t>6.000 Eur</w:t>
            </w:r>
          </w:p>
          <w:p w14:paraId="6CB57A64" w14:textId="77777777" w:rsidR="00327898" w:rsidRDefault="00327898" w:rsidP="001414C5">
            <w:pPr>
              <w:jc w:val="both"/>
              <w:rPr>
                <w:rFonts w:ascii="Arial" w:hAnsi="Arial" w:cs="Arial"/>
                <w:sz w:val="16"/>
                <w:szCs w:val="16"/>
              </w:rPr>
            </w:pPr>
          </w:p>
          <w:p w14:paraId="09254684" w14:textId="77777777" w:rsidR="00327898" w:rsidRDefault="00327898" w:rsidP="001414C5">
            <w:pPr>
              <w:jc w:val="both"/>
              <w:rPr>
                <w:rFonts w:ascii="Arial" w:hAnsi="Arial" w:cs="Arial"/>
                <w:sz w:val="16"/>
                <w:szCs w:val="16"/>
              </w:rPr>
            </w:pPr>
          </w:p>
          <w:p w14:paraId="760EF6EA" w14:textId="77777777" w:rsidR="00327898" w:rsidRDefault="00327898" w:rsidP="001414C5">
            <w:pPr>
              <w:jc w:val="both"/>
              <w:rPr>
                <w:rFonts w:ascii="Arial" w:hAnsi="Arial" w:cs="Arial"/>
                <w:sz w:val="16"/>
                <w:szCs w:val="16"/>
              </w:rPr>
            </w:pPr>
          </w:p>
          <w:p w14:paraId="37235B5B" w14:textId="77777777" w:rsidR="00327898" w:rsidRDefault="00327898" w:rsidP="001414C5">
            <w:pPr>
              <w:jc w:val="both"/>
              <w:rPr>
                <w:rFonts w:ascii="Arial" w:hAnsi="Arial" w:cs="Arial"/>
                <w:sz w:val="16"/>
                <w:szCs w:val="16"/>
              </w:rPr>
            </w:pPr>
          </w:p>
          <w:p w14:paraId="62747EB5" w14:textId="77777777" w:rsidR="00327898" w:rsidRDefault="00327898" w:rsidP="001414C5">
            <w:pPr>
              <w:jc w:val="both"/>
              <w:rPr>
                <w:rFonts w:ascii="Arial" w:hAnsi="Arial" w:cs="Arial"/>
                <w:sz w:val="16"/>
                <w:szCs w:val="16"/>
              </w:rPr>
            </w:pPr>
          </w:p>
          <w:p w14:paraId="2A2DDEFD" w14:textId="77777777" w:rsidR="00327898" w:rsidRDefault="00327898" w:rsidP="001414C5">
            <w:pPr>
              <w:jc w:val="both"/>
              <w:rPr>
                <w:rFonts w:ascii="Arial" w:hAnsi="Arial" w:cs="Arial"/>
                <w:sz w:val="16"/>
                <w:szCs w:val="16"/>
              </w:rPr>
            </w:pPr>
          </w:p>
          <w:p w14:paraId="12E4BECF" w14:textId="77777777" w:rsidR="00327898" w:rsidRDefault="00327898" w:rsidP="001414C5">
            <w:pPr>
              <w:jc w:val="both"/>
              <w:rPr>
                <w:rFonts w:ascii="Arial" w:hAnsi="Arial" w:cs="Arial"/>
                <w:sz w:val="16"/>
                <w:szCs w:val="16"/>
              </w:rPr>
            </w:pPr>
            <w:r>
              <w:rPr>
                <w:rFonts w:ascii="Arial" w:hAnsi="Arial" w:cs="Arial"/>
                <w:sz w:val="16"/>
                <w:szCs w:val="16"/>
              </w:rPr>
              <w:t>3.000 Eur</w:t>
            </w:r>
          </w:p>
          <w:p w14:paraId="6C78D3A7" w14:textId="77777777" w:rsidR="00327898" w:rsidRDefault="00327898" w:rsidP="001414C5">
            <w:pPr>
              <w:jc w:val="both"/>
              <w:rPr>
                <w:rFonts w:ascii="Arial" w:hAnsi="Arial" w:cs="Arial"/>
                <w:sz w:val="16"/>
                <w:szCs w:val="16"/>
              </w:rPr>
            </w:pPr>
          </w:p>
          <w:p w14:paraId="725CA04E" w14:textId="77777777" w:rsidR="00327898" w:rsidRDefault="00327898" w:rsidP="001414C5">
            <w:pPr>
              <w:jc w:val="both"/>
              <w:rPr>
                <w:rFonts w:ascii="Arial" w:hAnsi="Arial" w:cs="Arial"/>
                <w:sz w:val="16"/>
                <w:szCs w:val="16"/>
              </w:rPr>
            </w:pPr>
          </w:p>
          <w:p w14:paraId="667ECD3D" w14:textId="77777777" w:rsidR="00327898" w:rsidRDefault="00327898" w:rsidP="001414C5">
            <w:pPr>
              <w:jc w:val="both"/>
              <w:rPr>
                <w:rFonts w:ascii="Arial" w:hAnsi="Arial" w:cs="Arial"/>
                <w:sz w:val="16"/>
                <w:szCs w:val="16"/>
              </w:rPr>
            </w:pPr>
          </w:p>
          <w:p w14:paraId="77956400" w14:textId="2079BF44" w:rsidR="00327898" w:rsidRPr="00754329" w:rsidRDefault="00327898" w:rsidP="001414C5">
            <w:pPr>
              <w:jc w:val="both"/>
              <w:rPr>
                <w:rFonts w:ascii="Arial" w:hAnsi="Arial" w:cs="Arial"/>
                <w:sz w:val="16"/>
                <w:szCs w:val="16"/>
              </w:rPr>
            </w:pPr>
            <w:r>
              <w:rPr>
                <w:rFonts w:ascii="Arial" w:hAnsi="Arial" w:cs="Arial"/>
                <w:sz w:val="16"/>
                <w:szCs w:val="16"/>
              </w:rPr>
              <w:t>6.000 Eur</w:t>
            </w:r>
          </w:p>
        </w:tc>
      </w:tr>
      <w:tr w:rsidR="00754329" w:rsidRPr="003577CB" w14:paraId="48803DA0" w14:textId="392A3CD3" w:rsidTr="00327898">
        <w:trPr>
          <w:trHeight w:val="806"/>
        </w:trPr>
        <w:tc>
          <w:tcPr>
            <w:tcW w:w="568" w:type="dxa"/>
            <w:shd w:val="clear" w:color="auto" w:fill="auto"/>
          </w:tcPr>
          <w:p w14:paraId="04B32E16" w14:textId="1FCE2FB2" w:rsidR="00754329" w:rsidRPr="00754329" w:rsidRDefault="00754329" w:rsidP="001414C5">
            <w:pPr>
              <w:jc w:val="both"/>
              <w:rPr>
                <w:rFonts w:ascii="Arial" w:hAnsi="Arial" w:cs="Arial"/>
                <w:sz w:val="16"/>
                <w:szCs w:val="16"/>
              </w:rPr>
            </w:pPr>
            <w:r w:rsidRPr="00754329">
              <w:rPr>
                <w:rFonts w:ascii="Arial" w:hAnsi="Arial" w:cs="Arial"/>
                <w:sz w:val="16"/>
                <w:szCs w:val="16"/>
              </w:rPr>
              <w:t>4.1</w:t>
            </w:r>
          </w:p>
        </w:tc>
        <w:tc>
          <w:tcPr>
            <w:tcW w:w="1559" w:type="dxa"/>
            <w:shd w:val="clear" w:color="auto" w:fill="auto"/>
          </w:tcPr>
          <w:p w14:paraId="68FBACA0"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Kupalište Peharovo</w:t>
            </w:r>
          </w:p>
        </w:tc>
        <w:tc>
          <w:tcPr>
            <w:tcW w:w="992" w:type="dxa"/>
            <w:shd w:val="clear" w:color="auto" w:fill="auto"/>
          </w:tcPr>
          <w:p w14:paraId="1A1A5D87"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75, 76/1,</w:t>
            </w:r>
          </w:p>
          <w:p w14:paraId="0082D100"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Lovran</w:t>
            </w:r>
          </w:p>
          <w:p w14:paraId="35988F05" w14:textId="77777777" w:rsidR="00754329" w:rsidRPr="00754329" w:rsidRDefault="00754329" w:rsidP="001414C5">
            <w:pPr>
              <w:jc w:val="both"/>
              <w:rPr>
                <w:rFonts w:ascii="Arial" w:hAnsi="Arial" w:cs="Arial"/>
                <w:sz w:val="16"/>
                <w:szCs w:val="16"/>
              </w:rPr>
            </w:pPr>
          </w:p>
        </w:tc>
        <w:tc>
          <w:tcPr>
            <w:tcW w:w="1276" w:type="dxa"/>
            <w:shd w:val="clear" w:color="auto" w:fill="auto"/>
          </w:tcPr>
          <w:p w14:paraId="38B37821"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lastRenderedPageBreak/>
              <w:t>Sjeverni dio plaže</w:t>
            </w:r>
          </w:p>
        </w:tc>
        <w:tc>
          <w:tcPr>
            <w:tcW w:w="1276" w:type="dxa"/>
            <w:shd w:val="clear" w:color="auto" w:fill="auto"/>
          </w:tcPr>
          <w:p w14:paraId="5814499A"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 xml:space="preserve">ugostiteljska djelatnost pripreme i usluživanje </w:t>
            </w:r>
            <w:r w:rsidRPr="00754329">
              <w:rPr>
                <w:rFonts w:ascii="Arial" w:hAnsi="Arial" w:cs="Arial"/>
                <w:sz w:val="16"/>
                <w:szCs w:val="16"/>
              </w:rPr>
              <w:lastRenderedPageBreak/>
              <w:t>pića i hrane:</w:t>
            </w:r>
          </w:p>
        </w:tc>
        <w:tc>
          <w:tcPr>
            <w:tcW w:w="1417" w:type="dxa"/>
            <w:shd w:val="clear" w:color="auto" w:fill="auto"/>
          </w:tcPr>
          <w:p w14:paraId="1D587AF4"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lastRenderedPageBreak/>
              <w:t xml:space="preserve">građevina gotove konstrukcije tlocrtne površine </w:t>
            </w:r>
            <w:r w:rsidRPr="00754329">
              <w:rPr>
                <w:rFonts w:ascii="Arial" w:hAnsi="Arial" w:cs="Arial"/>
                <w:sz w:val="16"/>
                <w:szCs w:val="16"/>
              </w:rPr>
              <w:lastRenderedPageBreak/>
              <w:t xml:space="preserve">do 15 m2, koja može imati konstruktivno povezanu nadstrešnicu do 20 m2, </w:t>
            </w:r>
          </w:p>
          <w:p w14:paraId="6671AC98" w14:textId="77777777" w:rsidR="00754329" w:rsidRPr="00754329" w:rsidRDefault="00754329" w:rsidP="001414C5">
            <w:pPr>
              <w:jc w:val="both"/>
              <w:rPr>
                <w:rFonts w:ascii="Arial" w:hAnsi="Arial" w:cs="Arial"/>
                <w:sz w:val="16"/>
                <w:szCs w:val="16"/>
              </w:rPr>
            </w:pPr>
          </w:p>
          <w:p w14:paraId="31F727C6"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sanitarni čvor u objektu gotove konstrukcije</w:t>
            </w:r>
          </w:p>
          <w:p w14:paraId="71BDA7A0" w14:textId="77777777" w:rsidR="00754329" w:rsidRPr="00754329" w:rsidRDefault="00754329" w:rsidP="001414C5">
            <w:pPr>
              <w:jc w:val="both"/>
              <w:rPr>
                <w:rFonts w:ascii="Arial" w:hAnsi="Arial" w:cs="Arial"/>
                <w:sz w:val="16"/>
                <w:szCs w:val="16"/>
              </w:rPr>
            </w:pPr>
          </w:p>
          <w:p w14:paraId="13D49705"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pripadajuća terasa ugostiteljskog objekta</w:t>
            </w:r>
          </w:p>
        </w:tc>
        <w:tc>
          <w:tcPr>
            <w:tcW w:w="992" w:type="dxa"/>
            <w:shd w:val="clear" w:color="auto" w:fill="auto"/>
          </w:tcPr>
          <w:p w14:paraId="5DB251E3"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lastRenderedPageBreak/>
              <w:t>2 kom</w:t>
            </w:r>
          </w:p>
          <w:p w14:paraId="1CFC5EB6" w14:textId="77777777" w:rsidR="00754329" w:rsidRPr="00754329" w:rsidRDefault="00754329" w:rsidP="001414C5">
            <w:pPr>
              <w:jc w:val="both"/>
              <w:rPr>
                <w:rFonts w:ascii="Arial" w:hAnsi="Arial" w:cs="Arial"/>
                <w:sz w:val="16"/>
                <w:szCs w:val="16"/>
              </w:rPr>
            </w:pPr>
          </w:p>
          <w:p w14:paraId="18CA3F84" w14:textId="77777777" w:rsidR="00754329" w:rsidRPr="00754329" w:rsidRDefault="00754329" w:rsidP="001414C5">
            <w:pPr>
              <w:jc w:val="both"/>
              <w:rPr>
                <w:rFonts w:ascii="Arial" w:hAnsi="Arial" w:cs="Arial"/>
                <w:sz w:val="16"/>
                <w:szCs w:val="16"/>
              </w:rPr>
            </w:pPr>
          </w:p>
          <w:p w14:paraId="21F364CD" w14:textId="77777777" w:rsidR="00754329" w:rsidRPr="00754329" w:rsidRDefault="00754329" w:rsidP="001414C5">
            <w:pPr>
              <w:jc w:val="both"/>
              <w:rPr>
                <w:rFonts w:ascii="Arial" w:hAnsi="Arial" w:cs="Arial"/>
                <w:sz w:val="16"/>
                <w:szCs w:val="16"/>
              </w:rPr>
            </w:pPr>
          </w:p>
          <w:p w14:paraId="116EC8A5" w14:textId="77777777" w:rsidR="00754329" w:rsidRPr="00754329" w:rsidRDefault="00754329" w:rsidP="001414C5">
            <w:pPr>
              <w:jc w:val="both"/>
              <w:rPr>
                <w:rFonts w:ascii="Arial" w:hAnsi="Arial" w:cs="Arial"/>
                <w:sz w:val="16"/>
                <w:szCs w:val="16"/>
              </w:rPr>
            </w:pPr>
          </w:p>
          <w:p w14:paraId="62140FF2" w14:textId="77777777" w:rsidR="00754329" w:rsidRPr="00754329" w:rsidRDefault="00754329" w:rsidP="001414C5">
            <w:pPr>
              <w:jc w:val="both"/>
              <w:rPr>
                <w:rFonts w:ascii="Arial" w:hAnsi="Arial" w:cs="Arial"/>
                <w:sz w:val="16"/>
                <w:szCs w:val="16"/>
              </w:rPr>
            </w:pPr>
          </w:p>
          <w:p w14:paraId="5CDC446B" w14:textId="77777777" w:rsidR="00754329" w:rsidRPr="00754329" w:rsidRDefault="00754329" w:rsidP="001414C5">
            <w:pPr>
              <w:jc w:val="both"/>
              <w:rPr>
                <w:rFonts w:ascii="Arial" w:hAnsi="Arial" w:cs="Arial"/>
                <w:sz w:val="16"/>
                <w:szCs w:val="16"/>
              </w:rPr>
            </w:pPr>
          </w:p>
          <w:p w14:paraId="0939A4CD"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1 kom</w:t>
            </w:r>
          </w:p>
          <w:p w14:paraId="0373FD7B" w14:textId="77777777" w:rsidR="00754329" w:rsidRPr="00754329" w:rsidRDefault="00754329" w:rsidP="001414C5">
            <w:pPr>
              <w:jc w:val="both"/>
              <w:rPr>
                <w:rFonts w:ascii="Arial" w:hAnsi="Arial" w:cs="Arial"/>
                <w:sz w:val="16"/>
                <w:szCs w:val="16"/>
              </w:rPr>
            </w:pPr>
          </w:p>
          <w:p w14:paraId="13D00338" w14:textId="77777777" w:rsidR="00754329" w:rsidRPr="00754329" w:rsidRDefault="00754329" w:rsidP="001414C5">
            <w:pPr>
              <w:jc w:val="both"/>
              <w:rPr>
                <w:rFonts w:ascii="Arial" w:hAnsi="Arial" w:cs="Arial"/>
                <w:sz w:val="16"/>
                <w:szCs w:val="16"/>
              </w:rPr>
            </w:pPr>
          </w:p>
          <w:p w14:paraId="032745E9"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40 m2</w:t>
            </w:r>
          </w:p>
        </w:tc>
        <w:tc>
          <w:tcPr>
            <w:tcW w:w="709" w:type="dxa"/>
            <w:vMerge w:val="restart"/>
            <w:shd w:val="clear" w:color="auto" w:fill="auto"/>
          </w:tcPr>
          <w:p w14:paraId="14B1BD36"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lastRenderedPageBreak/>
              <w:t>1 doz.</w:t>
            </w:r>
          </w:p>
          <w:p w14:paraId="01B471A0" w14:textId="0CA031E7" w:rsidR="00754329" w:rsidRPr="00754329" w:rsidRDefault="007C3BD7" w:rsidP="001414C5">
            <w:pPr>
              <w:jc w:val="both"/>
              <w:rPr>
                <w:rFonts w:ascii="Arial" w:hAnsi="Arial" w:cs="Arial"/>
                <w:sz w:val="16"/>
                <w:szCs w:val="16"/>
              </w:rPr>
            </w:pPr>
            <w:r>
              <w:rPr>
                <w:rFonts w:ascii="Arial" w:hAnsi="Arial" w:cs="Arial"/>
                <w:sz w:val="16"/>
                <w:szCs w:val="16"/>
              </w:rPr>
              <w:t>4</w:t>
            </w:r>
            <w:r w:rsidR="00754329" w:rsidRPr="00754329">
              <w:rPr>
                <w:rFonts w:ascii="Arial" w:hAnsi="Arial" w:cs="Arial"/>
                <w:sz w:val="16"/>
                <w:szCs w:val="16"/>
              </w:rPr>
              <w:t xml:space="preserve"> god.</w:t>
            </w:r>
          </w:p>
          <w:p w14:paraId="0277C9AA" w14:textId="77777777" w:rsidR="00754329" w:rsidRPr="00754329" w:rsidRDefault="00754329" w:rsidP="001414C5">
            <w:pPr>
              <w:jc w:val="both"/>
              <w:rPr>
                <w:rFonts w:ascii="Arial" w:hAnsi="Arial" w:cs="Arial"/>
                <w:sz w:val="16"/>
                <w:szCs w:val="16"/>
              </w:rPr>
            </w:pPr>
          </w:p>
        </w:tc>
        <w:tc>
          <w:tcPr>
            <w:tcW w:w="992" w:type="dxa"/>
          </w:tcPr>
          <w:p w14:paraId="6E527FF1" w14:textId="77777777" w:rsidR="00754329" w:rsidRDefault="00327898" w:rsidP="001414C5">
            <w:pPr>
              <w:jc w:val="both"/>
              <w:rPr>
                <w:rFonts w:ascii="Arial" w:hAnsi="Arial" w:cs="Arial"/>
                <w:sz w:val="16"/>
                <w:szCs w:val="16"/>
              </w:rPr>
            </w:pPr>
            <w:r>
              <w:rPr>
                <w:rFonts w:ascii="Arial" w:hAnsi="Arial" w:cs="Arial"/>
                <w:sz w:val="16"/>
                <w:szCs w:val="16"/>
              </w:rPr>
              <w:lastRenderedPageBreak/>
              <w:t>6.000 Eur</w:t>
            </w:r>
          </w:p>
          <w:p w14:paraId="6E0337C2" w14:textId="77777777" w:rsidR="00327898" w:rsidRDefault="00327898" w:rsidP="001414C5">
            <w:pPr>
              <w:jc w:val="both"/>
              <w:rPr>
                <w:rFonts w:ascii="Arial" w:hAnsi="Arial" w:cs="Arial"/>
                <w:sz w:val="16"/>
                <w:szCs w:val="16"/>
              </w:rPr>
            </w:pPr>
          </w:p>
          <w:p w14:paraId="0C7F0D62" w14:textId="77777777" w:rsidR="00327898" w:rsidRDefault="00327898" w:rsidP="001414C5">
            <w:pPr>
              <w:jc w:val="both"/>
              <w:rPr>
                <w:rFonts w:ascii="Arial" w:hAnsi="Arial" w:cs="Arial"/>
                <w:sz w:val="16"/>
                <w:szCs w:val="16"/>
              </w:rPr>
            </w:pPr>
          </w:p>
          <w:p w14:paraId="01311E7B" w14:textId="77777777" w:rsidR="00327898" w:rsidRDefault="00327898" w:rsidP="001414C5">
            <w:pPr>
              <w:jc w:val="both"/>
              <w:rPr>
                <w:rFonts w:ascii="Arial" w:hAnsi="Arial" w:cs="Arial"/>
                <w:sz w:val="16"/>
                <w:szCs w:val="16"/>
              </w:rPr>
            </w:pPr>
          </w:p>
          <w:p w14:paraId="546AF8CC" w14:textId="77777777" w:rsidR="00327898" w:rsidRDefault="00327898" w:rsidP="001414C5">
            <w:pPr>
              <w:jc w:val="both"/>
              <w:rPr>
                <w:rFonts w:ascii="Arial" w:hAnsi="Arial" w:cs="Arial"/>
                <w:sz w:val="16"/>
                <w:szCs w:val="16"/>
              </w:rPr>
            </w:pPr>
          </w:p>
          <w:p w14:paraId="26D79915" w14:textId="77777777" w:rsidR="00327898" w:rsidRDefault="00327898" w:rsidP="001414C5">
            <w:pPr>
              <w:jc w:val="both"/>
              <w:rPr>
                <w:rFonts w:ascii="Arial" w:hAnsi="Arial" w:cs="Arial"/>
                <w:sz w:val="16"/>
                <w:szCs w:val="16"/>
              </w:rPr>
            </w:pPr>
          </w:p>
          <w:p w14:paraId="381879F2" w14:textId="77777777" w:rsidR="00327898" w:rsidRDefault="00327898" w:rsidP="001414C5">
            <w:pPr>
              <w:jc w:val="both"/>
              <w:rPr>
                <w:rFonts w:ascii="Arial" w:hAnsi="Arial" w:cs="Arial"/>
                <w:sz w:val="16"/>
                <w:szCs w:val="16"/>
              </w:rPr>
            </w:pPr>
          </w:p>
          <w:p w14:paraId="1D4D0339" w14:textId="77777777" w:rsidR="00327898" w:rsidRDefault="00327898" w:rsidP="001414C5">
            <w:pPr>
              <w:jc w:val="both"/>
              <w:rPr>
                <w:rFonts w:ascii="Arial" w:hAnsi="Arial" w:cs="Arial"/>
                <w:sz w:val="16"/>
                <w:szCs w:val="16"/>
              </w:rPr>
            </w:pPr>
            <w:r>
              <w:rPr>
                <w:rFonts w:ascii="Arial" w:hAnsi="Arial" w:cs="Arial"/>
                <w:sz w:val="16"/>
                <w:szCs w:val="16"/>
              </w:rPr>
              <w:t>3.000 Eur</w:t>
            </w:r>
          </w:p>
          <w:p w14:paraId="2E81514A" w14:textId="77777777" w:rsidR="00327898" w:rsidRDefault="00327898" w:rsidP="001414C5">
            <w:pPr>
              <w:jc w:val="both"/>
              <w:rPr>
                <w:rFonts w:ascii="Arial" w:hAnsi="Arial" w:cs="Arial"/>
                <w:sz w:val="16"/>
                <w:szCs w:val="16"/>
              </w:rPr>
            </w:pPr>
          </w:p>
          <w:p w14:paraId="32184479" w14:textId="77777777" w:rsidR="00327898" w:rsidRDefault="00327898" w:rsidP="001414C5">
            <w:pPr>
              <w:jc w:val="both"/>
              <w:rPr>
                <w:rFonts w:ascii="Arial" w:hAnsi="Arial" w:cs="Arial"/>
                <w:sz w:val="16"/>
                <w:szCs w:val="16"/>
              </w:rPr>
            </w:pPr>
          </w:p>
          <w:p w14:paraId="246C48FD" w14:textId="6DE503E1" w:rsidR="00327898" w:rsidRPr="00754329" w:rsidRDefault="00327898" w:rsidP="001414C5">
            <w:pPr>
              <w:jc w:val="both"/>
              <w:rPr>
                <w:rFonts w:ascii="Arial" w:hAnsi="Arial" w:cs="Arial"/>
                <w:sz w:val="16"/>
                <w:szCs w:val="16"/>
              </w:rPr>
            </w:pPr>
            <w:r>
              <w:rPr>
                <w:rFonts w:ascii="Arial" w:hAnsi="Arial" w:cs="Arial"/>
                <w:sz w:val="16"/>
                <w:szCs w:val="16"/>
              </w:rPr>
              <w:t>2.400 Eur</w:t>
            </w:r>
          </w:p>
        </w:tc>
      </w:tr>
      <w:tr w:rsidR="00754329" w:rsidRPr="003577CB" w14:paraId="549839B1" w14:textId="6938DFAF" w:rsidTr="00327898">
        <w:trPr>
          <w:trHeight w:val="920"/>
        </w:trPr>
        <w:tc>
          <w:tcPr>
            <w:tcW w:w="568" w:type="dxa"/>
            <w:shd w:val="clear" w:color="auto" w:fill="auto"/>
          </w:tcPr>
          <w:p w14:paraId="7AC8FCCE"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lastRenderedPageBreak/>
              <w:t>4.2</w:t>
            </w:r>
          </w:p>
        </w:tc>
        <w:tc>
          <w:tcPr>
            <w:tcW w:w="1559" w:type="dxa"/>
            <w:shd w:val="clear" w:color="auto" w:fill="auto"/>
          </w:tcPr>
          <w:p w14:paraId="0B9773A9"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Kupalište Peharovo</w:t>
            </w:r>
          </w:p>
        </w:tc>
        <w:tc>
          <w:tcPr>
            <w:tcW w:w="992" w:type="dxa"/>
            <w:shd w:val="clear" w:color="auto" w:fill="auto"/>
          </w:tcPr>
          <w:p w14:paraId="4C3CC195"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76/1 k.o. Lovran 481/2, 483 Tuliševica</w:t>
            </w:r>
          </w:p>
        </w:tc>
        <w:tc>
          <w:tcPr>
            <w:tcW w:w="1276" w:type="dxa"/>
            <w:shd w:val="clear" w:color="auto" w:fill="auto"/>
          </w:tcPr>
          <w:p w14:paraId="51DB4AE4"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Pješčani dio plaže</w:t>
            </w:r>
          </w:p>
        </w:tc>
        <w:tc>
          <w:tcPr>
            <w:tcW w:w="1276" w:type="dxa"/>
            <w:shd w:val="clear" w:color="auto" w:fill="auto"/>
          </w:tcPr>
          <w:p w14:paraId="64D4FDE5"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iznajmljivanje plažne opreme</w:t>
            </w:r>
          </w:p>
        </w:tc>
        <w:tc>
          <w:tcPr>
            <w:tcW w:w="1417" w:type="dxa"/>
            <w:shd w:val="clear" w:color="auto" w:fill="auto"/>
          </w:tcPr>
          <w:p w14:paraId="5A1D17B3"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Set suncobran i dvije ležaljke</w:t>
            </w:r>
          </w:p>
        </w:tc>
        <w:tc>
          <w:tcPr>
            <w:tcW w:w="992" w:type="dxa"/>
            <w:shd w:val="clear" w:color="auto" w:fill="auto"/>
          </w:tcPr>
          <w:p w14:paraId="2923223E" w14:textId="1F648A67" w:rsidR="00754329" w:rsidRPr="00754329" w:rsidRDefault="00327898" w:rsidP="001414C5">
            <w:pPr>
              <w:jc w:val="both"/>
              <w:rPr>
                <w:rFonts w:ascii="Arial" w:hAnsi="Arial" w:cs="Arial"/>
                <w:sz w:val="16"/>
                <w:szCs w:val="16"/>
              </w:rPr>
            </w:pPr>
            <w:r>
              <w:rPr>
                <w:rFonts w:ascii="Arial" w:hAnsi="Arial" w:cs="Arial"/>
                <w:sz w:val="16"/>
                <w:szCs w:val="16"/>
              </w:rPr>
              <w:t>20</w:t>
            </w:r>
            <w:r w:rsidR="00754329" w:rsidRPr="00754329">
              <w:rPr>
                <w:rFonts w:ascii="Arial" w:hAnsi="Arial" w:cs="Arial"/>
                <w:sz w:val="16"/>
                <w:szCs w:val="16"/>
              </w:rPr>
              <w:t xml:space="preserve"> kom</w:t>
            </w:r>
          </w:p>
        </w:tc>
        <w:tc>
          <w:tcPr>
            <w:tcW w:w="709" w:type="dxa"/>
            <w:vMerge/>
            <w:shd w:val="clear" w:color="auto" w:fill="auto"/>
          </w:tcPr>
          <w:p w14:paraId="43E573CC" w14:textId="77777777" w:rsidR="00754329" w:rsidRPr="00754329" w:rsidRDefault="00754329" w:rsidP="001414C5">
            <w:pPr>
              <w:jc w:val="both"/>
              <w:rPr>
                <w:rFonts w:ascii="Arial" w:hAnsi="Arial" w:cs="Arial"/>
                <w:sz w:val="16"/>
                <w:szCs w:val="16"/>
              </w:rPr>
            </w:pPr>
          </w:p>
        </w:tc>
        <w:tc>
          <w:tcPr>
            <w:tcW w:w="992" w:type="dxa"/>
          </w:tcPr>
          <w:p w14:paraId="45EA2B3E" w14:textId="79CB4BAC" w:rsidR="00754329" w:rsidRPr="00754329" w:rsidRDefault="00327898" w:rsidP="00327898">
            <w:pPr>
              <w:jc w:val="both"/>
              <w:rPr>
                <w:rFonts w:ascii="Arial" w:hAnsi="Arial" w:cs="Arial"/>
                <w:sz w:val="16"/>
                <w:szCs w:val="16"/>
              </w:rPr>
            </w:pPr>
            <w:r>
              <w:rPr>
                <w:rFonts w:ascii="Arial" w:hAnsi="Arial" w:cs="Arial"/>
                <w:sz w:val="16"/>
                <w:szCs w:val="16"/>
              </w:rPr>
              <w:t>2.400 Eur</w:t>
            </w:r>
          </w:p>
        </w:tc>
      </w:tr>
      <w:tr w:rsidR="00754329" w:rsidRPr="003577CB" w14:paraId="7FFFAEF3" w14:textId="4389CE3A" w:rsidTr="00327898">
        <w:trPr>
          <w:trHeight w:val="806"/>
        </w:trPr>
        <w:tc>
          <w:tcPr>
            <w:tcW w:w="568" w:type="dxa"/>
            <w:shd w:val="clear" w:color="auto" w:fill="auto"/>
          </w:tcPr>
          <w:p w14:paraId="6EEA1A4F"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4.2.a</w:t>
            </w:r>
          </w:p>
        </w:tc>
        <w:tc>
          <w:tcPr>
            <w:tcW w:w="1559" w:type="dxa"/>
            <w:shd w:val="clear" w:color="auto" w:fill="auto"/>
          </w:tcPr>
          <w:p w14:paraId="26002ED4"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Kupalište Peharovo</w:t>
            </w:r>
          </w:p>
        </w:tc>
        <w:tc>
          <w:tcPr>
            <w:tcW w:w="992" w:type="dxa"/>
            <w:shd w:val="clear" w:color="auto" w:fill="auto"/>
          </w:tcPr>
          <w:p w14:paraId="701144AB"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75, 76/1 k.o. Lovran</w:t>
            </w:r>
          </w:p>
        </w:tc>
        <w:tc>
          <w:tcPr>
            <w:tcW w:w="1276" w:type="dxa"/>
            <w:shd w:val="clear" w:color="auto" w:fill="auto"/>
          </w:tcPr>
          <w:p w14:paraId="6184432A"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Povišeni dio</w:t>
            </w:r>
          </w:p>
        </w:tc>
        <w:tc>
          <w:tcPr>
            <w:tcW w:w="1276" w:type="dxa"/>
            <w:shd w:val="clear" w:color="auto" w:fill="auto"/>
          </w:tcPr>
          <w:p w14:paraId="2A118397"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Lokacija složenih ležaljki i suncobrana</w:t>
            </w:r>
          </w:p>
        </w:tc>
        <w:tc>
          <w:tcPr>
            <w:tcW w:w="1417" w:type="dxa"/>
            <w:shd w:val="clear" w:color="auto" w:fill="auto"/>
          </w:tcPr>
          <w:p w14:paraId="7CF20FD1" w14:textId="77777777" w:rsidR="00754329" w:rsidRPr="00754329" w:rsidRDefault="00754329" w:rsidP="001414C5">
            <w:pPr>
              <w:jc w:val="both"/>
              <w:rPr>
                <w:rFonts w:ascii="Arial" w:hAnsi="Arial" w:cs="Arial"/>
                <w:sz w:val="16"/>
                <w:szCs w:val="16"/>
              </w:rPr>
            </w:pPr>
          </w:p>
        </w:tc>
        <w:tc>
          <w:tcPr>
            <w:tcW w:w="992" w:type="dxa"/>
            <w:shd w:val="clear" w:color="auto" w:fill="auto"/>
          </w:tcPr>
          <w:p w14:paraId="6D55CE91" w14:textId="77777777" w:rsidR="00754329" w:rsidRPr="00754329" w:rsidRDefault="00754329" w:rsidP="001414C5">
            <w:pPr>
              <w:jc w:val="both"/>
              <w:rPr>
                <w:rFonts w:ascii="Arial" w:hAnsi="Arial" w:cs="Arial"/>
                <w:sz w:val="16"/>
                <w:szCs w:val="16"/>
              </w:rPr>
            </w:pPr>
          </w:p>
        </w:tc>
        <w:tc>
          <w:tcPr>
            <w:tcW w:w="709" w:type="dxa"/>
            <w:vMerge/>
            <w:shd w:val="clear" w:color="auto" w:fill="auto"/>
          </w:tcPr>
          <w:p w14:paraId="0FE28471" w14:textId="77777777" w:rsidR="00754329" w:rsidRPr="00754329" w:rsidRDefault="00754329" w:rsidP="001414C5">
            <w:pPr>
              <w:jc w:val="both"/>
              <w:rPr>
                <w:rFonts w:ascii="Arial" w:hAnsi="Arial" w:cs="Arial"/>
                <w:sz w:val="16"/>
                <w:szCs w:val="16"/>
              </w:rPr>
            </w:pPr>
          </w:p>
        </w:tc>
        <w:tc>
          <w:tcPr>
            <w:tcW w:w="992" w:type="dxa"/>
          </w:tcPr>
          <w:p w14:paraId="18B965B5" w14:textId="77777777" w:rsidR="00754329" w:rsidRPr="00754329" w:rsidRDefault="00754329" w:rsidP="001414C5">
            <w:pPr>
              <w:jc w:val="both"/>
              <w:rPr>
                <w:rFonts w:ascii="Arial" w:hAnsi="Arial" w:cs="Arial"/>
                <w:sz w:val="16"/>
                <w:szCs w:val="16"/>
              </w:rPr>
            </w:pPr>
          </w:p>
        </w:tc>
      </w:tr>
      <w:tr w:rsidR="00754329" w:rsidRPr="003577CB" w14:paraId="5AA1BEBB" w14:textId="1B7F940B" w:rsidTr="00327898">
        <w:trPr>
          <w:trHeight w:val="806"/>
        </w:trPr>
        <w:tc>
          <w:tcPr>
            <w:tcW w:w="568" w:type="dxa"/>
            <w:shd w:val="clear" w:color="auto" w:fill="auto"/>
          </w:tcPr>
          <w:p w14:paraId="0EE7A08F"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4.3</w:t>
            </w:r>
          </w:p>
        </w:tc>
        <w:tc>
          <w:tcPr>
            <w:tcW w:w="1559" w:type="dxa"/>
            <w:shd w:val="clear" w:color="auto" w:fill="auto"/>
          </w:tcPr>
          <w:p w14:paraId="67074039"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Kupalište Peharovo</w:t>
            </w:r>
          </w:p>
        </w:tc>
        <w:tc>
          <w:tcPr>
            <w:tcW w:w="992" w:type="dxa"/>
            <w:shd w:val="clear" w:color="auto" w:fill="auto"/>
          </w:tcPr>
          <w:p w14:paraId="1C37C657"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75, 76/1 k.o. Lovran</w:t>
            </w:r>
          </w:p>
        </w:tc>
        <w:tc>
          <w:tcPr>
            <w:tcW w:w="1276" w:type="dxa"/>
            <w:shd w:val="clear" w:color="auto" w:fill="auto"/>
          </w:tcPr>
          <w:p w14:paraId="22C0C635"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Povišeni dio</w:t>
            </w:r>
          </w:p>
        </w:tc>
        <w:tc>
          <w:tcPr>
            <w:tcW w:w="1276" w:type="dxa"/>
            <w:shd w:val="clear" w:color="auto" w:fill="auto"/>
          </w:tcPr>
          <w:p w14:paraId="5880A77C"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iznajmljivanje opreme za rekreaciju i sport</w:t>
            </w:r>
          </w:p>
        </w:tc>
        <w:tc>
          <w:tcPr>
            <w:tcW w:w="1417" w:type="dxa"/>
            <w:shd w:val="clear" w:color="auto" w:fill="auto"/>
          </w:tcPr>
          <w:p w14:paraId="5AA61DC8"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Pedalina</w:t>
            </w:r>
          </w:p>
          <w:p w14:paraId="31D1646A" w14:textId="77777777" w:rsidR="00754329" w:rsidRPr="00754329" w:rsidRDefault="00754329" w:rsidP="001414C5">
            <w:pPr>
              <w:jc w:val="both"/>
              <w:rPr>
                <w:rFonts w:ascii="Arial" w:hAnsi="Arial" w:cs="Arial"/>
                <w:sz w:val="16"/>
                <w:szCs w:val="16"/>
              </w:rPr>
            </w:pPr>
          </w:p>
          <w:p w14:paraId="4905F96B"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Daska za uspravno veslanje</w:t>
            </w:r>
          </w:p>
          <w:p w14:paraId="053E5F95" w14:textId="77777777" w:rsidR="00754329" w:rsidRPr="00754329" w:rsidRDefault="00754329" w:rsidP="001414C5">
            <w:pPr>
              <w:jc w:val="both"/>
              <w:rPr>
                <w:rFonts w:ascii="Arial" w:hAnsi="Arial" w:cs="Arial"/>
                <w:sz w:val="16"/>
                <w:szCs w:val="16"/>
              </w:rPr>
            </w:pPr>
          </w:p>
          <w:p w14:paraId="44E58536" w14:textId="77777777" w:rsidR="00754329" w:rsidRPr="00754329" w:rsidRDefault="00754329" w:rsidP="001414C5">
            <w:pPr>
              <w:jc w:val="both"/>
              <w:rPr>
                <w:rFonts w:ascii="Arial" w:hAnsi="Arial" w:cs="Arial"/>
                <w:sz w:val="16"/>
                <w:szCs w:val="16"/>
              </w:rPr>
            </w:pPr>
          </w:p>
        </w:tc>
        <w:tc>
          <w:tcPr>
            <w:tcW w:w="992" w:type="dxa"/>
            <w:shd w:val="clear" w:color="auto" w:fill="auto"/>
          </w:tcPr>
          <w:p w14:paraId="3434374B"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3 kom</w:t>
            </w:r>
          </w:p>
          <w:p w14:paraId="523A0772" w14:textId="77777777" w:rsidR="00754329" w:rsidRPr="00754329" w:rsidRDefault="00754329" w:rsidP="001414C5">
            <w:pPr>
              <w:jc w:val="both"/>
              <w:rPr>
                <w:rFonts w:ascii="Arial" w:hAnsi="Arial" w:cs="Arial"/>
                <w:sz w:val="16"/>
                <w:szCs w:val="16"/>
              </w:rPr>
            </w:pPr>
          </w:p>
          <w:p w14:paraId="6B3E493C"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5 kom</w:t>
            </w:r>
          </w:p>
        </w:tc>
        <w:tc>
          <w:tcPr>
            <w:tcW w:w="709" w:type="dxa"/>
            <w:vMerge/>
            <w:shd w:val="clear" w:color="auto" w:fill="auto"/>
          </w:tcPr>
          <w:p w14:paraId="4F8C7643" w14:textId="77777777" w:rsidR="00754329" w:rsidRPr="00754329" w:rsidRDefault="00754329" w:rsidP="001414C5">
            <w:pPr>
              <w:jc w:val="both"/>
              <w:rPr>
                <w:rFonts w:ascii="Arial" w:hAnsi="Arial" w:cs="Arial"/>
                <w:sz w:val="16"/>
                <w:szCs w:val="16"/>
              </w:rPr>
            </w:pPr>
          </w:p>
        </w:tc>
        <w:tc>
          <w:tcPr>
            <w:tcW w:w="992" w:type="dxa"/>
          </w:tcPr>
          <w:p w14:paraId="56639DEA" w14:textId="77777777" w:rsidR="00754329" w:rsidRDefault="00BC06FA" w:rsidP="001414C5">
            <w:pPr>
              <w:jc w:val="both"/>
              <w:rPr>
                <w:rFonts w:ascii="Arial" w:hAnsi="Arial" w:cs="Arial"/>
                <w:sz w:val="16"/>
                <w:szCs w:val="16"/>
              </w:rPr>
            </w:pPr>
            <w:r>
              <w:rPr>
                <w:rFonts w:ascii="Arial" w:hAnsi="Arial" w:cs="Arial"/>
                <w:sz w:val="16"/>
                <w:szCs w:val="16"/>
              </w:rPr>
              <w:t>3</w:t>
            </w:r>
            <w:r w:rsidR="00327898">
              <w:rPr>
                <w:rFonts w:ascii="Arial" w:hAnsi="Arial" w:cs="Arial"/>
                <w:sz w:val="16"/>
                <w:szCs w:val="16"/>
              </w:rPr>
              <w:t>00 Eur</w:t>
            </w:r>
          </w:p>
          <w:p w14:paraId="46AE02E8" w14:textId="77777777" w:rsidR="00BC06FA" w:rsidRDefault="00BC06FA" w:rsidP="001414C5">
            <w:pPr>
              <w:jc w:val="both"/>
              <w:rPr>
                <w:rFonts w:ascii="Arial" w:hAnsi="Arial" w:cs="Arial"/>
                <w:sz w:val="16"/>
                <w:szCs w:val="16"/>
              </w:rPr>
            </w:pPr>
          </w:p>
          <w:p w14:paraId="085F21D2" w14:textId="5CDA7F98" w:rsidR="00BC06FA" w:rsidRPr="00754329" w:rsidRDefault="00BC06FA" w:rsidP="001414C5">
            <w:pPr>
              <w:jc w:val="both"/>
              <w:rPr>
                <w:rFonts w:ascii="Arial" w:hAnsi="Arial" w:cs="Arial"/>
                <w:sz w:val="16"/>
                <w:szCs w:val="16"/>
              </w:rPr>
            </w:pPr>
            <w:r>
              <w:rPr>
                <w:rFonts w:ascii="Arial" w:hAnsi="Arial" w:cs="Arial"/>
                <w:sz w:val="16"/>
                <w:szCs w:val="16"/>
              </w:rPr>
              <w:t>500 Eur</w:t>
            </w:r>
          </w:p>
        </w:tc>
      </w:tr>
      <w:tr w:rsidR="00754329" w:rsidRPr="003577CB" w14:paraId="55E07498" w14:textId="44A13521" w:rsidTr="00327898">
        <w:trPr>
          <w:trHeight w:val="806"/>
        </w:trPr>
        <w:tc>
          <w:tcPr>
            <w:tcW w:w="568" w:type="dxa"/>
            <w:shd w:val="clear" w:color="auto" w:fill="auto"/>
          </w:tcPr>
          <w:p w14:paraId="0A1EF656"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4.5.</w:t>
            </w:r>
          </w:p>
        </w:tc>
        <w:tc>
          <w:tcPr>
            <w:tcW w:w="1559" w:type="dxa"/>
            <w:shd w:val="clear" w:color="auto" w:fill="auto"/>
          </w:tcPr>
          <w:p w14:paraId="60DCF205"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Plaža villa Belmond</w:t>
            </w:r>
          </w:p>
        </w:tc>
        <w:tc>
          <w:tcPr>
            <w:tcW w:w="992" w:type="dxa"/>
            <w:shd w:val="clear" w:color="auto" w:fill="auto"/>
          </w:tcPr>
          <w:p w14:paraId="173D8D2D"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z.č. 482 k.o. Tuliševica</w:t>
            </w:r>
          </w:p>
        </w:tc>
        <w:tc>
          <w:tcPr>
            <w:tcW w:w="1276" w:type="dxa"/>
            <w:shd w:val="clear" w:color="auto" w:fill="auto"/>
          </w:tcPr>
          <w:p w14:paraId="2F5DA548"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Betonski plato</w:t>
            </w:r>
          </w:p>
        </w:tc>
        <w:tc>
          <w:tcPr>
            <w:tcW w:w="1276" w:type="dxa"/>
            <w:shd w:val="clear" w:color="auto" w:fill="auto"/>
          </w:tcPr>
          <w:p w14:paraId="369A7BE5"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Iznajmljivanje plažne opreme</w:t>
            </w:r>
          </w:p>
        </w:tc>
        <w:tc>
          <w:tcPr>
            <w:tcW w:w="1417" w:type="dxa"/>
            <w:shd w:val="clear" w:color="auto" w:fill="auto"/>
          </w:tcPr>
          <w:p w14:paraId="5F8FD7A2"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Set suncobran i dvije ležaljke</w:t>
            </w:r>
          </w:p>
          <w:p w14:paraId="2C503AB8" w14:textId="77777777" w:rsidR="00754329" w:rsidRPr="00754329" w:rsidRDefault="00754329" w:rsidP="001414C5">
            <w:pPr>
              <w:jc w:val="both"/>
              <w:rPr>
                <w:rFonts w:ascii="Arial" w:hAnsi="Arial" w:cs="Arial"/>
                <w:sz w:val="16"/>
                <w:szCs w:val="16"/>
              </w:rPr>
            </w:pPr>
          </w:p>
          <w:p w14:paraId="1CE968A8"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Ležaljka – baldahin</w:t>
            </w:r>
          </w:p>
          <w:p w14:paraId="4160B745" w14:textId="77777777" w:rsidR="00754329" w:rsidRPr="00754329" w:rsidRDefault="00754329" w:rsidP="001414C5">
            <w:pPr>
              <w:jc w:val="both"/>
              <w:rPr>
                <w:rFonts w:ascii="Arial" w:hAnsi="Arial" w:cs="Arial"/>
                <w:sz w:val="16"/>
                <w:szCs w:val="16"/>
              </w:rPr>
            </w:pPr>
          </w:p>
        </w:tc>
        <w:tc>
          <w:tcPr>
            <w:tcW w:w="992" w:type="dxa"/>
            <w:shd w:val="clear" w:color="auto" w:fill="auto"/>
          </w:tcPr>
          <w:p w14:paraId="36639B6C"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4 kom</w:t>
            </w:r>
          </w:p>
          <w:p w14:paraId="264E5168" w14:textId="77777777" w:rsidR="00754329" w:rsidRPr="00754329" w:rsidRDefault="00754329" w:rsidP="001414C5">
            <w:pPr>
              <w:jc w:val="both"/>
              <w:rPr>
                <w:rFonts w:ascii="Arial" w:hAnsi="Arial" w:cs="Arial"/>
                <w:sz w:val="16"/>
                <w:szCs w:val="16"/>
              </w:rPr>
            </w:pPr>
          </w:p>
          <w:p w14:paraId="0723082A" w14:textId="77777777" w:rsidR="00327898" w:rsidRDefault="00327898" w:rsidP="001414C5">
            <w:pPr>
              <w:jc w:val="both"/>
              <w:rPr>
                <w:rFonts w:ascii="Arial" w:hAnsi="Arial" w:cs="Arial"/>
                <w:sz w:val="16"/>
                <w:szCs w:val="16"/>
              </w:rPr>
            </w:pPr>
          </w:p>
          <w:p w14:paraId="71AEFB71"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2 kom</w:t>
            </w:r>
          </w:p>
        </w:tc>
        <w:tc>
          <w:tcPr>
            <w:tcW w:w="709" w:type="dxa"/>
            <w:shd w:val="clear" w:color="auto" w:fill="auto"/>
          </w:tcPr>
          <w:p w14:paraId="60F10FCA"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1 doz.</w:t>
            </w:r>
          </w:p>
          <w:p w14:paraId="1AF7AE66" w14:textId="419E73D3" w:rsidR="00754329" w:rsidRPr="00754329" w:rsidRDefault="007C3BD7" w:rsidP="001414C5">
            <w:pPr>
              <w:jc w:val="both"/>
              <w:rPr>
                <w:rFonts w:ascii="Arial" w:hAnsi="Arial" w:cs="Arial"/>
                <w:sz w:val="16"/>
                <w:szCs w:val="16"/>
              </w:rPr>
            </w:pPr>
            <w:r>
              <w:rPr>
                <w:rFonts w:ascii="Arial" w:hAnsi="Arial" w:cs="Arial"/>
                <w:sz w:val="16"/>
                <w:szCs w:val="16"/>
              </w:rPr>
              <w:t>4</w:t>
            </w:r>
            <w:r w:rsidR="00754329" w:rsidRPr="00754329">
              <w:rPr>
                <w:rFonts w:ascii="Arial" w:hAnsi="Arial" w:cs="Arial"/>
                <w:sz w:val="16"/>
                <w:szCs w:val="16"/>
              </w:rPr>
              <w:t xml:space="preserve"> god.</w:t>
            </w:r>
          </w:p>
          <w:p w14:paraId="2AEA35C1" w14:textId="77777777" w:rsidR="00754329" w:rsidRPr="00754329" w:rsidRDefault="00754329" w:rsidP="001414C5">
            <w:pPr>
              <w:jc w:val="both"/>
              <w:rPr>
                <w:rFonts w:ascii="Arial" w:hAnsi="Arial" w:cs="Arial"/>
                <w:sz w:val="16"/>
                <w:szCs w:val="16"/>
              </w:rPr>
            </w:pPr>
          </w:p>
          <w:p w14:paraId="761CF784" w14:textId="77777777" w:rsidR="00754329" w:rsidRPr="00754329" w:rsidRDefault="00754329" w:rsidP="001414C5">
            <w:pPr>
              <w:jc w:val="both"/>
              <w:rPr>
                <w:rFonts w:ascii="Arial" w:hAnsi="Arial" w:cs="Arial"/>
                <w:sz w:val="16"/>
                <w:szCs w:val="16"/>
              </w:rPr>
            </w:pPr>
          </w:p>
          <w:p w14:paraId="50506AF4" w14:textId="77777777" w:rsidR="00754329" w:rsidRPr="00754329" w:rsidRDefault="00754329" w:rsidP="001414C5">
            <w:pPr>
              <w:jc w:val="both"/>
              <w:rPr>
                <w:rFonts w:ascii="Arial" w:hAnsi="Arial" w:cs="Arial"/>
                <w:sz w:val="16"/>
                <w:szCs w:val="16"/>
              </w:rPr>
            </w:pPr>
          </w:p>
          <w:p w14:paraId="3823F0FA" w14:textId="77777777" w:rsidR="00754329" w:rsidRPr="00754329" w:rsidRDefault="00754329" w:rsidP="001414C5">
            <w:pPr>
              <w:jc w:val="both"/>
              <w:rPr>
                <w:rFonts w:ascii="Arial" w:hAnsi="Arial" w:cs="Arial"/>
                <w:sz w:val="16"/>
                <w:szCs w:val="16"/>
              </w:rPr>
            </w:pPr>
          </w:p>
        </w:tc>
        <w:tc>
          <w:tcPr>
            <w:tcW w:w="992" w:type="dxa"/>
          </w:tcPr>
          <w:p w14:paraId="77800388" w14:textId="3A42B019" w:rsidR="00754329" w:rsidRPr="00754329" w:rsidRDefault="00BC06FA" w:rsidP="001414C5">
            <w:pPr>
              <w:jc w:val="both"/>
              <w:rPr>
                <w:rFonts w:ascii="Arial" w:hAnsi="Arial" w:cs="Arial"/>
                <w:sz w:val="16"/>
                <w:szCs w:val="16"/>
              </w:rPr>
            </w:pPr>
            <w:r>
              <w:rPr>
                <w:rFonts w:ascii="Arial" w:hAnsi="Arial" w:cs="Arial"/>
                <w:sz w:val="16"/>
                <w:szCs w:val="16"/>
              </w:rPr>
              <w:t>3.6</w:t>
            </w:r>
            <w:r w:rsidR="00327898">
              <w:rPr>
                <w:rFonts w:ascii="Arial" w:hAnsi="Arial" w:cs="Arial"/>
                <w:sz w:val="16"/>
                <w:szCs w:val="16"/>
              </w:rPr>
              <w:t>00  Eur</w:t>
            </w:r>
          </w:p>
        </w:tc>
      </w:tr>
      <w:tr w:rsidR="00754329" w:rsidRPr="003577CB" w14:paraId="61497FB6" w14:textId="051482BA" w:rsidTr="00327898">
        <w:trPr>
          <w:trHeight w:val="806"/>
        </w:trPr>
        <w:tc>
          <w:tcPr>
            <w:tcW w:w="568" w:type="dxa"/>
            <w:shd w:val="clear" w:color="auto" w:fill="auto"/>
          </w:tcPr>
          <w:p w14:paraId="1EE5D9E4"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 xml:space="preserve">5. </w:t>
            </w:r>
          </w:p>
        </w:tc>
        <w:tc>
          <w:tcPr>
            <w:tcW w:w="1559" w:type="dxa"/>
            <w:shd w:val="clear" w:color="auto" w:fill="auto"/>
          </w:tcPr>
          <w:p w14:paraId="72E4BE2A"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Cijelo plažno područje općine Lovran</w:t>
            </w:r>
          </w:p>
        </w:tc>
        <w:tc>
          <w:tcPr>
            <w:tcW w:w="992" w:type="dxa"/>
            <w:shd w:val="clear" w:color="auto" w:fill="auto"/>
          </w:tcPr>
          <w:p w14:paraId="4C605641"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n/p</w:t>
            </w:r>
          </w:p>
        </w:tc>
        <w:tc>
          <w:tcPr>
            <w:tcW w:w="1276" w:type="dxa"/>
            <w:shd w:val="clear" w:color="auto" w:fill="auto"/>
          </w:tcPr>
          <w:p w14:paraId="26D9E557"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n/p</w:t>
            </w:r>
          </w:p>
        </w:tc>
        <w:tc>
          <w:tcPr>
            <w:tcW w:w="1276" w:type="dxa"/>
            <w:shd w:val="clear" w:color="auto" w:fill="auto"/>
          </w:tcPr>
          <w:p w14:paraId="103FF966"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Reklamiranje</w:t>
            </w:r>
          </w:p>
        </w:tc>
        <w:tc>
          <w:tcPr>
            <w:tcW w:w="1417" w:type="dxa"/>
            <w:shd w:val="clear" w:color="auto" w:fill="auto"/>
          </w:tcPr>
          <w:p w14:paraId="014F79C7"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Postavljanje svlačionica s reklamnim natpisima -3.8 m2</w:t>
            </w:r>
          </w:p>
          <w:p w14:paraId="60FF71DA" w14:textId="77777777" w:rsidR="00754329" w:rsidRPr="00754329" w:rsidRDefault="00754329" w:rsidP="001414C5">
            <w:pPr>
              <w:jc w:val="both"/>
              <w:rPr>
                <w:rFonts w:ascii="Arial" w:hAnsi="Arial" w:cs="Arial"/>
                <w:sz w:val="16"/>
                <w:szCs w:val="16"/>
              </w:rPr>
            </w:pPr>
          </w:p>
          <w:p w14:paraId="42BF98A1"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Reklamni toranj za za spasioce 5.6 m2</w:t>
            </w:r>
          </w:p>
        </w:tc>
        <w:tc>
          <w:tcPr>
            <w:tcW w:w="992" w:type="dxa"/>
            <w:shd w:val="clear" w:color="auto" w:fill="auto"/>
          </w:tcPr>
          <w:p w14:paraId="4B4F3506"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10 kom</w:t>
            </w:r>
          </w:p>
          <w:p w14:paraId="38B20D88" w14:textId="77777777" w:rsidR="00754329" w:rsidRPr="00754329" w:rsidRDefault="00754329" w:rsidP="001414C5">
            <w:pPr>
              <w:jc w:val="both"/>
              <w:rPr>
                <w:rFonts w:ascii="Arial" w:hAnsi="Arial" w:cs="Arial"/>
                <w:sz w:val="16"/>
                <w:szCs w:val="16"/>
              </w:rPr>
            </w:pPr>
          </w:p>
          <w:p w14:paraId="21BDF8E5" w14:textId="77777777" w:rsidR="00754329" w:rsidRPr="00754329" w:rsidRDefault="00754329" w:rsidP="001414C5">
            <w:pPr>
              <w:jc w:val="both"/>
              <w:rPr>
                <w:rFonts w:ascii="Arial" w:hAnsi="Arial" w:cs="Arial"/>
                <w:sz w:val="16"/>
                <w:szCs w:val="16"/>
              </w:rPr>
            </w:pPr>
          </w:p>
          <w:p w14:paraId="10021E8B" w14:textId="77777777" w:rsidR="00754329" w:rsidRPr="00754329" w:rsidRDefault="00754329" w:rsidP="001414C5">
            <w:pPr>
              <w:jc w:val="both"/>
              <w:rPr>
                <w:rFonts w:ascii="Arial" w:hAnsi="Arial" w:cs="Arial"/>
                <w:sz w:val="16"/>
                <w:szCs w:val="16"/>
              </w:rPr>
            </w:pPr>
          </w:p>
          <w:p w14:paraId="544DE154" w14:textId="77777777" w:rsidR="00327898" w:rsidRDefault="00327898" w:rsidP="001414C5">
            <w:pPr>
              <w:jc w:val="both"/>
              <w:rPr>
                <w:rFonts w:ascii="Arial" w:hAnsi="Arial" w:cs="Arial"/>
                <w:sz w:val="16"/>
                <w:szCs w:val="16"/>
              </w:rPr>
            </w:pPr>
          </w:p>
          <w:p w14:paraId="44023802"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2 kom</w:t>
            </w:r>
          </w:p>
          <w:p w14:paraId="242B8B9B" w14:textId="77777777" w:rsidR="00754329" w:rsidRPr="00754329" w:rsidRDefault="00754329" w:rsidP="001414C5">
            <w:pPr>
              <w:jc w:val="both"/>
              <w:rPr>
                <w:rFonts w:ascii="Arial" w:hAnsi="Arial" w:cs="Arial"/>
                <w:sz w:val="16"/>
                <w:szCs w:val="16"/>
              </w:rPr>
            </w:pPr>
          </w:p>
        </w:tc>
        <w:tc>
          <w:tcPr>
            <w:tcW w:w="709" w:type="dxa"/>
            <w:shd w:val="clear" w:color="auto" w:fill="auto"/>
          </w:tcPr>
          <w:p w14:paraId="35977BD9"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1 doz</w:t>
            </w:r>
          </w:p>
          <w:p w14:paraId="0F76F2B3" w14:textId="614417FF" w:rsidR="00754329" w:rsidRPr="00754329" w:rsidRDefault="007C3BD7" w:rsidP="001414C5">
            <w:pPr>
              <w:jc w:val="both"/>
              <w:rPr>
                <w:rFonts w:ascii="Arial" w:hAnsi="Arial" w:cs="Arial"/>
                <w:sz w:val="16"/>
                <w:szCs w:val="16"/>
              </w:rPr>
            </w:pPr>
            <w:r>
              <w:rPr>
                <w:rFonts w:ascii="Arial" w:hAnsi="Arial" w:cs="Arial"/>
                <w:sz w:val="16"/>
                <w:szCs w:val="16"/>
              </w:rPr>
              <w:t>4</w:t>
            </w:r>
            <w:r w:rsidR="00754329" w:rsidRPr="00754329">
              <w:rPr>
                <w:rFonts w:ascii="Arial" w:hAnsi="Arial" w:cs="Arial"/>
                <w:sz w:val="16"/>
                <w:szCs w:val="16"/>
              </w:rPr>
              <w:t xml:space="preserve"> god.</w:t>
            </w:r>
          </w:p>
        </w:tc>
        <w:tc>
          <w:tcPr>
            <w:tcW w:w="992" w:type="dxa"/>
          </w:tcPr>
          <w:p w14:paraId="7EE7D908" w14:textId="34381E0E" w:rsidR="00754329" w:rsidRPr="00754329" w:rsidRDefault="00327898" w:rsidP="001414C5">
            <w:pPr>
              <w:jc w:val="both"/>
              <w:rPr>
                <w:rFonts w:ascii="Arial" w:hAnsi="Arial" w:cs="Arial"/>
                <w:sz w:val="16"/>
                <w:szCs w:val="16"/>
              </w:rPr>
            </w:pPr>
            <w:r>
              <w:rPr>
                <w:rFonts w:ascii="Arial" w:hAnsi="Arial" w:cs="Arial"/>
                <w:sz w:val="16"/>
                <w:szCs w:val="16"/>
              </w:rPr>
              <w:t>2.460 Eur</w:t>
            </w:r>
          </w:p>
        </w:tc>
      </w:tr>
      <w:tr w:rsidR="00754329" w:rsidRPr="003577CB" w14:paraId="06080D5A" w14:textId="1F7E0257" w:rsidTr="00327898">
        <w:trPr>
          <w:trHeight w:val="806"/>
        </w:trPr>
        <w:tc>
          <w:tcPr>
            <w:tcW w:w="568" w:type="dxa"/>
            <w:shd w:val="clear" w:color="auto" w:fill="auto"/>
          </w:tcPr>
          <w:p w14:paraId="2FE14296"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7.</w:t>
            </w:r>
          </w:p>
        </w:tc>
        <w:tc>
          <w:tcPr>
            <w:tcW w:w="1559" w:type="dxa"/>
            <w:shd w:val="clear" w:color="auto" w:fill="auto"/>
          </w:tcPr>
          <w:p w14:paraId="6FC43D8B" w14:textId="77777777" w:rsidR="00754329" w:rsidRPr="00754329" w:rsidRDefault="00754329" w:rsidP="001414C5">
            <w:pPr>
              <w:rPr>
                <w:rFonts w:ascii="Arial" w:hAnsi="Arial" w:cs="Arial"/>
                <w:sz w:val="16"/>
                <w:szCs w:val="16"/>
              </w:rPr>
            </w:pPr>
            <w:r w:rsidRPr="00754329">
              <w:rPr>
                <w:rFonts w:ascii="Arial" w:hAnsi="Arial" w:cs="Arial"/>
                <w:sz w:val="16"/>
                <w:szCs w:val="16"/>
              </w:rPr>
              <w:t>Plaža Hotela Lovran</w:t>
            </w:r>
          </w:p>
        </w:tc>
        <w:tc>
          <w:tcPr>
            <w:tcW w:w="992" w:type="dxa"/>
            <w:shd w:val="clear" w:color="auto" w:fill="auto"/>
          </w:tcPr>
          <w:p w14:paraId="567A0185" w14:textId="77777777" w:rsidR="00754329" w:rsidRPr="00754329" w:rsidRDefault="00754329" w:rsidP="001414C5">
            <w:pPr>
              <w:rPr>
                <w:rFonts w:ascii="Arial" w:hAnsi="Arial" w:cs="Arial"/>
                <w:sz w:val="16"/>
                <w:szCs w:val="16"/>
              </w:rPr>
            </w:pPr>
            <w:r w:rsidRPr="00754329">
              <w:rPr>
                <w:rFonts w:ascii="Arial" w:hAnsi="Arial" w:cs="Arial"/>
                <w:sz w:val="16"/>
                <w:szCs w:val="16"/>
              </w:rPr>
              <w:t>z.č. 181/1 k.o. Lovran</w:t>
            </w:r>
          </w:p>
        </w:tc>
        <w:tc>
          <w:tcPr>
            <w:tcW w:w="1276" w:type="dxa"/>
            <w:shd w:val="clear" w:color="auto" w:fill="auto"/>
          </w:tcPr>
          <w:p w14:paraId="21992741" w14:textId="77777777" w:rsidR="00754329" w:rsidRPr="00754329" w:rsidRDefault="00754329" w:rsidP="001414C5">
            <w:pPr>
              <w:rPr>
                <w:rFonts w:ascii="Arial" w:hAnsi="Arial" w:cs="Arial"/>
                <w:sz w:val="16"/>
                <w:szCs w:val="16"/>
              </w:rPr>
            </w:pPr>
            <w:r w:rsidRPr="00754329">
              <w:rPr>
                <w:rFonts w:ascii="Arial" w:hAnsi="Arial" w:cs="Arial"/>
                <w:sz w:val="16"/>
                <w:szCs w:val="16"/>
              </w:rPr>
              <w:t>Betonski plato</w:t>
            </w:r>
          </w:p>
        </w:tc>
        <w:tc>
          <w:tcPr>
            <w:tcW w:w="1276" w:type="dxa"/>
            <w:shd w:val="clear" w:color="auto" w:fill="auto"/>
          </w:tcPr>
          <w:p w14:paraId="0B83BD96"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iznajmljivanje plažne opreme</w:t>
            </w:r>
          </w:p>
        </w:tc>
        <w:tc>
          <w:tcPr>
            <w:tcW w:w="1417" w:type="dxa"/>
            <w:shd w:val="clear" w:color="auto" w:fill="auto"/>
          </w:tcPr>
          <w:p w14:paraId="580CD638"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Set suncobran i dvije ležaljke</w:t>
            </w:r>
          </w:p>
        </w:tc>
        <w:tc>
          <w:tcPr>
            <w:tcW w:w="992" w:type="dxa"/>
            <w:shd w:val="clear" w:color="auto" w:fill="auto"/>
          </w:tcPr>
          <w:p w14:paraId="7F82FB0E"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10 kom</w:t>
            </w:r>
          </w:p>
        </w:tc>
        <w:tc>
          <w:tcPr>
            <w:tcW w:w="709" w:type="dxa"/>
            <w:shd w:val="clear" w:color="auto" w:fill="auto"/>
          </w:tcPr>
          <w:p w14:paraId="5EE64AAF" w14:textId="77777777" w:rsidR="00754329" w:rsidRPr="00754329" w:rsidRDefault="00754329" w:rsidP="001414C5">
            <w:pPr>
              <w:jc w:val="both"/>
              <w:rPr>
                <w:rFonts w:ascii="Arial" w:hAnsi="Arial" w:cs="Arial"/>
                <w:sz w:val="16"/>
                <w:szCs w:val="16"/>
              </w:rPr>
            </w:pPr>
            <w:r w:rsidRPr="00754329">
              <w:rPr>
                <w:rFonts w:ascii="Arial" w:hAnsi="Arial" w:cs="Arial"/>
                <w:sz w:val="16"/>
                <w:szCs w:val="16"/>
              </w:rPr>
              <w:t>1 doz.</w:t>
            </w:r>
          </w:p>
          <w:p w14:paraId="43CC0C7E" w14:textId="5F1AE65E" w:rsidR="00754329" w:rsidRPr="00754329" w:rsidRDefault="007C3BD7" w:rsidP="001414C5">
            <w:pPr>
              <w:jc w:val="both"/>
              <w:rPr>
                <w:rFonts w:ascii="Arial" w:hAnsi="Arial" w:cs="Arial"/>
                <w:sz w:val="16"/>
                <w:szCs w:val="16"/>
              </w:rPr>
            </w:pPr>
            <w:r>
              <w:rPr>
                <w:rFonts w:ascii="Arial" w:hAnsi="Arial" w:cs="Arial"/>
                <w:sz w:val="16"/>
                <w:szCs w:val="16"/>
              </w:rPr>
              <w:t>4</w:t>
            </w:r>
            <w:r w:rsidR="00754329" w:rsidRPr="00754329">
              <w:rPr>
                <w:rFonts w:ascii="Arial" w:hAnsi="Arial" w:cs="Arial"/>
                <w:sz w:val="16"/>
                <w:szCs w:val="16"/>
              </w:rPr>
              <w:t xml:space="preserve"> god.</w:t>
            </w:r>
          </w:p>
        </w:tc>
        <w:tc>
          <w:tcPr>
            <w:tcW w:w="992" w:type="dxa"/>
          </w:tcPr>
          <w:p w14:paraId="402C95F4" w14:textId="7E803F80" w:rsidR="00754329" w:rsidRPr="00754329" w:rsidRDefault="00327898" w:rsidP="001414C5">
            <w:pPr>
              <w:jc w:val="both"/>
              <w:rPr>
                <w:rFonts w:ascii="Arial" w:hAnsi="Arial" w:cs="Arial"/>
                <w:sz w:val="16"/>
                <w:szCs w:val="16"/>
              </w:rPr>
            </w:pPr>
            <w:r>
              <w:rPr>
                <w:rFonts w:ascii="Arial" w:hAnsi="Arial" w:cs="Arial"/>
                <w:sz w:val="16"/>
                <w:szCs w:val="16"/>
              </w:rPr>
              <w:t>1.200 Eur</w:t>
            </w:r>
          </w:p>
        </w:tc>
      </w:tr>
    </w:tbl>
    <w:p w14:paraId="4B7B48CF" w14:textId="77777777" w:rsidR="000F36DD" w:rsidRPr="00CB0434" w:rsidRDefault="000F36DD" w:rsidP="000F36DD">
      <w:pPr>
        <w:jc w:val="both"/>
        <w:rPr>
          <w:rFonts w:ascii="Arial" w:hAnsi="Arial" w:cs="Arial"/>
          <w:sz w:val="20"/>
          <w:szCs w:val="20"/>
        </w:rPr>
      </w:pPr>
      <w:r w:rsidRPr="00CB0434">
        <w:rPr>
          <w:rFonts w:ascii="Arial" w:hAnsi="Arial" w:cs="Arial"/>
          <w:sz w:val="20"/>
          <w:szCs w:val="20"/>
        </w:rPr>
        <w:t>Grafički prikaz lokacija objavljen je u privitku ovog natječaja i njegov je sastavni dio.</w:t>
      </w:r>
    </w:p>
    <w:p w14:paraId="2CD36DDA" w14:textId="7B5A8CD0" w:rsidR="00881748" w:rsidRPr="00CB0434" w:rsidRDefault="00881748" w:rsidP="000F36DD">
      <w:pPr>
        <w:jc w:val="both"/>
        <w:rPr>
          <w:rFonts w:ascii="Arial" w:hAnsi="Arial" w:cs="Arial"/>
          <w:sz w:val="20"/>
          <w:szCs w:val="20"/>
        </w:rPr>
      </w:pPr>
      <w:r w:rsidRPr="00CB0434">
        <w:rPr>
          <w:rFonts w:ascii="Arial" w:hAnsi="Arial" w:cs="Arial"/>
          <w:sz w:val="20"/>
          <w:szCs w:val="20"/>
        </w:rPr>
        <w:lastRenderedPageBreak/>
        <w:t>Za lokacije označene kao 4.1.-4.3 izdaje se jedinstvena dozvola.</w:t>
      </w:r>
    </w:p>
    <w:p w14:paraId="53A50816" w14:textId="77777777" w:rsidR="000F36DD" w:rsidRPr="00CB0434" w:rsidRDefault="000F36DD" w:rsidP="00984E7F">
      <w:pPr>
        <w:jc w:val="center"/>
        <w:rPr>
          <w:rFonts w:ascii="Arial" w:hAnsi="Arial" w:cs="Arial"/>
          <w:sz w:val="20"/>
          <w:szCs w:val="20"/>
        </w:rPr>
      </w:pPr>
      <w:r w:rsidRPr="00CB0434">
        <w:rPr>
          <w:rFonts w:ascii="Arial" w:hAnsi="Arial" w:cs="Arial"/>
          <w:sz w:val="20"/>
          <w:szCs w:val="20"/>
        </w:rPr>
        <w:t>Članak 4.</w:t>
      </w:r>
    </w:p>
    <w:p w14:paraId="7D341A7E" w14:textId="41B93740" w:rsidR="00984E7F" w:rsidRPr="00CB0434" w:rsidRDefault="000F36DD" w:rsidP="00984E7F">
      <w:pPr>
        <w:jc w:val="both"/>
        <w:rPr>
          <w:rFonts w:ascii="Arial" w:hAnsi="Arial" w:cs="Arial"/>
          <w:sz w:val="20"/>
          <w:szCs w:val="20"/>
        </w:rPr>
      </w:pPr>
      <w:r w:rsidRPr="00CB0434">
        <w:rPr>
          <w:rFonts w:ascii="Arial" w:hAnsi="Arial" w:cs="Arial"/>
          <w:sz w:val="20"/>
          <w:szCs w:val="20"/>
        </w:rPr>
        <w:t>Početni iznos</w:t>
      </w:r>
      <w:r w:rsidR="00984E7F" w:rsidRPr="00CB0434">
        <w:rPr>
          <w:rFonts w:ascii="Arial" w:hAnsi="Arial" w:cs="Arial"/>
          <w:sz w:val="20"/>
          <w:szCs w:val="20"/>
        </w:rPr>
        <w:t xml:space="preserve"> naknade u godišnjem iznosu određen je sukladno odredbama čl. 30</w:t>
      </w:r>
      <w:r w:rsidR="003260A2" w:rsidRPr="00CB0434">
        <w:rPr>
          <w:rFonts w:ascii="Arial" w:hAnsi="Arial" w:cs="Arial"/>
          <w:sz w:val="20"/>
          <w:szCs w:val="20"/>
        </w:rPr>
        <w:t xml:space="preserve">. </w:t>
      </w:r>
      <w:r w:rsidR="00984E7F" w:rsidRPr="00CB0434">
        <w:rPr>
          <w:rFonts w:ascii="Arial" w:hAnsi="Arial" w:cs="Arial"/>
          <w:sz w:val="20"/>
          <w:szCs w:val="20"/>
        </w:rPr>
        <w:t>Plana</w:t>
      </w:r>
      <w:r w:rsidR="003260A2" w:rsidRPr="00CB0434">
        <w:rPr>
          <w:rFonts w:ascii="Arial" w:hAnsi="Arial" w:cs="Arial"/>
          <w:sz w:val="20"/>
          <w:szCs w:val="20"/>
        </w:rPr>
        <w:t>,</w:t>
      </w:r>
      <w:r w:rsidR="00984E7F" w:rsidRPr="00CB0434">
        <w:rPr>
          <w:rFonts w:ascii="Arial" w:hAnsi="Arial" w:cs="Arial"/>
          <w:sz w:val="20"/>
          <w:szCs w:val="20"/>
        </w:rPr>
        <w:t xml:space="preserve"> a prema Uredbi o postupku davanja koncesijskog odobrenja na pomorskom dobru („Narodne novine“ broj 36/04, 63/08, 133/13 i 63/14</w:t>
      </w:r>
      <w:r w:rsidR="002C5817" w:rsidRPr="00CB0434">
        <w:rPr>
          <w:rFonts w:ascii="Arial" w:hAnsi="Arial" w:cs="Arial"/>
          <w:sz w:val="20"/>
          <w:szCs w:val="20"/>
        </w:rPr>
        <w:t>) odnosno u visini većoj od minimalne propisane.</w:t>
      </w:r>
    </w:p>
    <w:p w14:paraId="3C855091" w14:textId="77777777" w:rsidR="00984E7F" w:rsidRPr="00CB0434" w:rsidRDefault="00984E7F" w:rsidP="00984E7F">
      <w:pPr>
        <w:jc w:val="center"/>
        <w:rPr>
          <w:rFonts w:ascii="Arial" w:hAnsi="Arial" w:cs="Arial"/>
          <w:sz w:val="20"/>
          <w:szCs w:val="20"/>
        </w:rPr>
      </w:pPr>
      <w:r w:rsidRPr="00CB0434">
        <w:rPr>
          <w:rFonts w:ascii="Arial" w:hAnsi="Arial" w:cs="Arial"/>
          <w:sz w:val="20"/>
          <w:szCs w:val="20"/>
        </w:rPr>
        <w:t>Članak 5.</w:t>
      </w:r>
    </w:p>
    <w:p w14:paraId="49E84EA8" w14:textId="4CE023F6" w:rsidR="00051581" w:rsidRPr="00CB0434" w:rsidRDefault="00051581" w:rsidP="00984E7F">
      <w:pPr>
        <w:jc w:val="both"/>
        <w:rPr>
          <w:rFonts w:ascii="Arial" w:hAnsi="Arial" w:cs="Arial"/>
          <w:sz w:val="20"/>
          <w:szCs w:val="20"/>
        </w:rPr>
      </w:pPr>
      <w:r w:rsidRPr="00CB0434">
        <w:rPr>
          <w:rFonts w:ascii="Arial" w:hAnsi="Arial" w:cs="Arial"/>
          <w:sz w:val="20"/>
          <w:szCs w:val="20"/>
        </w:rPr>
        <w:t xml:space="preserve">Ponude se zaprimaju u pisarnici Općine Lovran do zaključno </w:t>
      </w:r>
      <w:r w:rsidR="002C5817" w:rsidRPr="00CB0434">
        <w:rPr>
          <w:rFonts w:ascii="Arial" w:hAnsi="Arial" w:cs="Arial"/>
          <w:sz w:val="20"/>
          <w:szCs w:val="20"/>
        </w:rPr>
        <w:t>1</w:t>
      </w:r>
      <w:r w:rsidR="007C3BD7" w:rsidRPr="00CB0434">
        <w:rPr>
          <w:rFonts w:ascii="Arial" w:hAnsi="Arial" w:cs="Arial"/>
          <w:sz w:val="20"/>
          <w:szCs w:val="20"/>
        </w:rPr>
        <w:t>3</w:t>
      </w:r>
      <w:r w:rsidRPr="00CB0434">
        <w:rPr>
          <w:rFonts w:ascii="Arial" w:hAnsi="Arial" w:cs="Arial"/>
          <w:sz w:val="20"/>
          <w:szCs w:val="20"/>
        </w:rPr>
        <w:t xml:space="preserve">. </w:t>
      </w:r>
      <w:r w:rsidR="002C5817" w:rsidRPr="00CB0434">
        <w:rPr>
          <w:rFonts w:ascii="Arial" w:hAnsi="Arial" w:cs="Arial"/>
          <w:sz w:val="20"/>
          <w:szCs w:val="20"/>
        </w:rPr>
        <w:t>siječnja 2025. godine</w:t>
      </w:r>
      <w:r w:rsidRPr="00CB0434">
        <w:rPr>
          <w:rFonts w:ascii="Arial" w:hAnsi="Arial" w:cs="Arial"/>
          <w:sz w:val="20"/>
          <w:szCs w:val="20"/>
        </w:rPr>
        <w:t xml:space="preserve"> u 12 sati neovisno o načinu dostave. Ponude dostavljene ovom tijelu izvan roka neće se razmatrati.</w:t>
      </w:r>
    </w:p>
    <w:p w14:paraId="3B3B986B" w14:textId="77777777" w:rsidR="00984E7F" w:rsidRPr="00CB0434" w:rsidRDefault="00984E7F" w:rsidP="00984E7F">
      <w:pPr>
        <w:jc w:val="center"/>
        <w:rPr>
          <w:rFonts w:ascii="Arial" w:hAnsi="Arial" w:cs="Arial"/>
          <w:sz w:val="20"/>
          <w:szCs w:val="20"/>
        </w:rPr>
      </w:pPr>
      <w:r w:rsidRPr="00CB0434">
        <w:rPr>
          <w:rFonts w:ascii="Arial" w:hAnsi="Arial" w:cs="Arial"/>
          <w:sz w:val="20"/>
          <w:szCs w:val="20"/>
        </w:rPr>
        <w:t>Članak 6.</w:t>
      </w:r>
    </w:p>
    <w:p w14:paraId="66DF3F0D" w14:textId="2E2DD87C" w:rsidR="00051581" w:rsidRPr="00CB0434" w:rsidRDefault="00051581" w:rsidP="00051581">
      <w:pPr>
        <w:jc w:val="both"/>
        <w:rPr>
          <w:rFonts w:ascii="Arial" w:hAnsi="Arial" w:cs="Arial"/>
          <w:sz w:val="20"/>
          <w:szCs w:val="20"/>
        </w:rPr>
      </w:pPr>
      <w:r w:rsidRPr="00CB0434">
        <w:rPr>
          <w:rFonts w:ascii="Arial" w:hAnsi="Arial" w:cs="Arial"/>
          <w:sz w:val="20"/>
          <w:szCs w:val="20"/>
        </w:rPr>
        <w:t xml:space="preserve">Ponude će se otvarati dana </w:t>
      </w:r>
      <w:r w:rsidR="002C5817" w:rsidRPr="00CB0434">
        <w:rPr>
          <w:rFonts w:ascii="Arial" w:hAnsi="Arial" w:cs="Arial"/>
          <w:sz w:val="20"/>
          <w:szCs w:val="20"/>
        </w:rPr>
        <w:t>1</w:t>
      </w:r>
      <w:r w:rsidR="007C3BD7" w:rsidRPr="00CB0434">
        <w:rPr>
          <w:rFonts w:ascii="Arial" w:hAnsi="Arial" w:cs="Arial"/>
          <w:sz w:val="20"/>
          <w:szCs w:val="20"/>
        </w:rPr>
        <w:t>4</w:t>
      </w:r>
      <w:r w:rsidRPr="00CB0434">
        <w:rPr>
          <w:rFonts w:ascii="Arial" w:hAnsi="Arial" w:cs="Arial"/>
          <w:sz w:val="20"/>
          <w:szCs w:val="20"/>
        </w:rPr>
        <w:t xml:space="preserve">. </w:t>
      </w:r>
      <w:r w:rsidR="002C5817" w:rsidRPr="00CB0434">
        <w:rPr>
          <w:rFonts w:ascii="Arial" w:hAnsi="Arial" w:cs="Arial"/>
          <w:sz w:val="20"/>
          <w:szCs w:val="20"/>
        </w:rPr>
        <w:t>siječnja</w:t>
      </w:r>
      <w:r w:rsidR="001C2639">
        <w:rPr>
          <w:rFonts w:ascii="Arial" w:hAnsi="Arial" w:cs="Arial"/>
          <w:sz w:val="20"/>
          <w:szCs w:val="20"/>
        </w:rPr>
        <w:t xml:space="preserve"> 2025</w:t>
      </w:r>
      <w:r w:rsidRPr="00CB0434">
        <w:rPr>
          <w:rFonts w:ascii="Arial" w:hAnsi="Arial" w:cs="Arial"/>
          <w:sz w:val="20"/>
          <w:szCs w:val="20"/>
        </w:rPr>
        <w:t>. godine u 10 sati u Općinskoj vijećnici Općine Lovran.</w:t>
      </w:r>
    </w:p>
    <w:p w14:paraId="7105B2FA" w14:textId="77777777" w:rsidR="00984E7F" w:rsidRPr="00CB0434" w:rsidRDefault="00984E7F" w:rsidP="003260A2">
      <w:pPr>
        <w:jc w:val="center"/>
        <w:rPr>
          <w:rFonts w:ascii="Arial" w:hAnsi="Arial" w:cs="Arial"/>
          <w:sz w:val="20"/>
          <w:szCs w:val="20"/>
        </w:rPr>
      </w:pPr>
      <w:r w:rsidRPr="00CB0434">
        <w:rPr>
          <w:rFonts w:ascii="Arial" w:hAnsi="Arial" w:cs="Arial"/>
          <w:sz w:val="20"/>
          <w:szCs w:val="20"/>
        </w:rPr>
        <w:t xml:space="preserve">Članak </w:t>
      </w:r>
      <w:r w:rsidR="003116F3" w:rsidRPr="00CB0434">
        <w:rPr>
          <w:rFonts w:ascii="Arial" w:hAnsi="Arial" w:cs="Arial"/>
          <w:sz w:val="20"/>
          <w:szCs w:val="20"/>
        </w:rPr>
        <w:t>7</w:t>
      </w:r>
      <w:r w:rsidRPr="00CB0434">
        <w:rPr>
          <w:rFonts w:ascii="Arial" w:hAnsi="Arial" w:cs="Arial"/>
          <w:sz w:val="20"/>
          <w:szCs w:val="20"/>
        </w:rPr>
        <w:t>.</w:t>
      </w:r>
    </w:p>
    <w:p w14:paraId="02B00FDE" w14:textId="77777777" w:rsidR="00984E7F" w:rsidRPr="00CB0434" w:rsidRDefault="00801A78" w:rsidP="00984E7F">
      <w:pPr>
        <w:jc w:val="both"/>
        <w:rPr>
          <w:rFonts w:ascii="Arial" w:hAnsi="Arial" w:cs="Arial"/>
          <w:sz w:val="20"/>
          <w:szCs w:val="20"/>
        </w:rPr>
      </w:pPr>
      <w:r w:rsidRPr="00CB0434">
        <w:rPr>
          <w:rFonts w:ascii="Arial" w:hAnsi="Arial" w:cs="Arial"/>
          <w:sz w:val="20"/>
          <w:szCs w:val="20"/>
        </w:rPr>
        <w:t xml:space="preserve">Izabrani ponuditelj dužan je započeti s obavljanjem djelatnosti najkasnije u roku od 90 dana od </w:t>
      </w:r>
      <w:r w:rsidR="00712F56" w:rsidRPr="00CB0434">
        <w:rPr>
          <w:rFonts w:ascii="Arial" w:hAnsi="Arial" w:cs="Arial"/>
          <w:sz w:val="20"/>
          <w:szCs w:val="20"/>
        </w:rPr>
        <w:t xml:space="preserve">dana </w:t>
      </w:r>
      <w:r w:rsidRPr="00CB0434">
        <w:rPr>
          <w:rFonts w:ascii="Arial" w:hAnsi="Arial" w:cs="Arial"/>
          <w:sz w:val="20"/>
          <w:szCs w:val="20"/>
        </w:rPr>
        <w:t>izdavanja koncesijske dozvole.</w:t>
      </w:r>
    </w:p>
    <w:p w14:paraId="1702EF5F" w14:textId="77777777" w:rsidR="00801A78" w:rsidRPr="00CB0434" w:rsidRDefault="00801A78" w:rsidP="003260A2">
      <w:pPr>
        <w:jc w:val="center"/>
        <w:rPr>
          <w:rFonts w:ascii="Arial" w:hAnsi="Arial" w:cs="Arial"/>
          <w:sz w:val="20"/>
          <w:szCs w:val="20"/>
        </w:rPr>
      </w:pPr>
      <w:r w:rsidRPr="00CB0434">
        <w:rPr>
          <w:rFonts w:ascii="Arial" w:hAnsi="Arial" w:cs="Arial"/>
          <w:sz w:val="20"/>
          <w:szCs w:val="20"/>
        </w:rPr>
        <w:t xml:space="preserve">Članak </w:t>
      </w:r>
      <w:r w:rsidR="003116F3" w:rsidRPr="00CB0434">
        <w:rPr>
          <w:rFonts w:ascii="Arial" w:hAnsi="Arial" w:cs="Arial"/>
          <w:sz w:val="20"/>
          <w:szCs w:val="20"/>
        </w:rPr>
        <w:t>8</w:t>
      </w:r>
      <w:r w:rsidRPr="00CB0434">
        <w:rPr>
          <w:rFonts w:ascii="Arial" w:hAnsi="Arial" w:cs="Arial"/>
          <w:sz w:val="20"/>
          <w:szCs w:val="20"/>
        </w:rPr>
        <w:t>.</w:t>
      </w:r>
    </w:p>
    <w:p w14:paraId="536AF0C2" w14:textId="5B312271" w:rsidR="0019224A" w:rsidRPr="00CB0434" w:rsidRDefault="0019224A" w:rsidP="001F46DD">
      <w:pPr>
        <w:jc w:val="both"/>
        <w:rPr>
          <w:rFonts w:ascii="Arial" w:hAnsi="Arial" w:cs="Arial"/>
          <w:sz w:val="20"/>
          <w:szCs w:val="20"/>
        </w:rPr>
      </w:pPr>
      <w:r w:rsidRPr="00CB0434">
        <w:rPr>
          <w:rFonts w:ascii="Arial" w:hAnsi="Arial" w:cs="Arial"/>
          <w:sz w:val="20"/>
          <w:szCs w:val="20"/>
        </w:rPr>
        <w:t xml:space="preserve">Ponuditelji su dužni uplatiti Jamstvo za ozbiljnost ponude u visini početnog iznosa godišnje naknade u korist računa Proračuna Općine Lovran </w:t>
      </w:r>
      <w:r w:rsidR="001F46DD" w:rsidRPr="00CB0434">
        <w:rPr>
          <w:rFonts w:ascii="Arial" w:hAnsi="Arial" w:cs="Arial"/>
          <w:sz w:val="20"/>
          <w:szCs w:val="20"/>
        </w:rPr>
        <w:t>HR8223600001824200003 s pozivom na broj HR68 9016-OIB uplatitelja.</w:t>
      </w:r>
    </w:p>
    <w:p w14:paraId="2E9381A9" w14:textId="60F16C6F" w:rsidR="00AD1A2D" w:rsidRPr="00CB0434" w:rsidRDefault="00AD1A2D" w:rsidP="003260A2">
      <w:pPr>
        <w:jc w:val="center"/>
        <w:rPr>
          <w:rFonts w:ascii="Arial" w:hAnsi="Arial" w:cs="Arial"/>
          <w:sz w:val="20"/>
          <w:szCs w:val="20"/>
        </w:rPr>
      </w:pPr>
      <w:r w:rsidRPr="00CB0434">
        <w:rPr>
          <w:rFonts w:ascii="Arial" w:hAnsi="Arial" w:cs="Arial"/>
          <w:sz w:val="20"/>
          <w:szCs w:val="20"/>
        </w:rPr>
        <w:t xml:space="preserve">Članak </w:t>
      </w:r>
      <w:r w:rsidR="001F46DD" w:rsidRPr="00CB0434">
        <w:rPr>
          <w:rFonts w:ascii="Arial" w:hAnsi="Arial" w:cs="Arial"/>
          <w:sz w:val="20"/>
          <w:szCs w:val="20"/>
        </w:rPr>
        <w:t>9.</w:t>
      </w:r>
    </w:p>
    <w:p w14:paraId="66A5BD11" w14:textId="77777777" w:rsidR="000C5EBF" w:rsidRPr="00CB0434" w:rsidRDefault="00801A78" w:rsidP="00984E7F">
      <w:pPr>
        <w:jc w:val="both"/>
        <w:rPr>
          <w:rFonts w:ascii="Arial" w:hAnsi="Arial" w:cs="Arial"/>
          <w:sz w:val="20"/>
          <w:szCs w:val="20"/>
        </w:rPr>
      </w:pPr>
      <w:r w:rsidRPr="00CB0434">
        <w:rPr>
          <w:rFonts w:ascii="Arial" w:hAnsi="Arial" w:cs="Arial"/>
          <w:b/>
          <w:bCs/>
          <w:sz w:val="20"/>
          <w:szCs w:val="20"/>
        </w:rPr>
        <w:t>Ponuditelji su uz ponudu</w:t>
      </w:r>
      <w:r w:rsidRPr="00CB0434">
        <w:rPr>
          <w:rFonts w:ascii="Arial" w:hAnsi="Arial" w:cs="Arial"/>
          <w:sz w:val="20"/>
          <w:szCs w:val="20"/>
        </w:rPr>
        <w:t xml:space="preserve"> dužni dostaviti sredstvo osiguranja naplate </w:t>
      </w:r>
      <w:r w:rsidR="000C5EBF" w:rsidRPr="00CB0434">
        <w:rPr>
          <w:rFonts w:ascii="Arial" w:hAnsi="Arial" w:cs="Arial"/>
          <w:sz w:val="20"/>
          <w:szCs w:val="20"/>
        </w:rPr>
        <w:t xml:space="preserve">i to: </w:t>
      </w:r>
    </w:p>
    <w:p w14:paraId="7F531FCC" w14:textId="77777777" w:rsidR="000C5EBF" w:rsidRPr="00CB0434" w:rsidRDefault="000C5EBF" w:rsidP="000C5EBF">
      <w:pPr>
        <w:jc w:val="both"/>
        <w:rPr>
          <w:rFonts w:ascii="Arial" w:hAnsi="Arial" w:cs="Arial"/>
          <w:sz w:val="20"/>
          <w:szCs w:val="20"/>
        </w:rPr>
      </w:pPr>
      <w:bookmarkStart w:id="1" w:name="_Hlk157526190"/>
      <w:r w:rsidRPr="00CB0434">
        <w:rPr>
          <w:rFonts w:ascii="Arial" w:hAnsi="Arial" w:cs="Arial"/>
          <w:sz w:val="20"/>
          <w:szCs w:val="20"/>
        </w:rPr>
        <w:t>- izjav</w:t>
      </w:r>
      <w:r w:rsidR="003260A2" w:rsidRPr="00CB0434">
        <w:rPr>
          <w:rFonts w:ascii="Arial" w:hAnsi="Arial" w:cs="Arial"/>
          <w:sz w:val="20"/>
          <w:szCs w:val="20"/>
        </w:rPr>
        <w:t>u</w:t>
      </w:r>
      <w:r w:rsidRPr="00CB0434">
        <w:rPr>
          <w:rFonts w:ascii="Arial" w:hAnsi="Arial" w:cs="Arial"/>
          <w:sz w:val="20"/>
          <w:szCs w:val="20"/>
        </w:rPr>
        <w:t xml:space="preserve"> kojom se daje suglasnost nadležnom tijelu davatelja koncesijske dozvole za uklanjanje i odvoz na deponij svih predmeta i stvari bez provedenog upravnog postupka, ukoliko se nalaze izvan odobrene lokacije, </w:t>
      </w:r>
    </w:p>
    <w:p w14:paraId="32F7C128" w14:textId="77777777" w:rsidR="000C5EBF" w:rsidRPr="00CB0434" w:rsidRDefault="000C5EBF" w:rsidP="000C5EBF">
      <w:pPr>
        <w:jc w:val="both"/>
        <w:rPr>
          <w:rFonts w:ascii="Arial" w:hAnsi="Arial" w:cs="Arial"/>
          <w:sz w:val="20"/>
          <w:szCs w:val="20"/>
        </w:rPr>
      </w:pPr>
      <w:r w:rsidRPr="00CB0434">
        <w:rPr>
          <w:rFonts w:ascii="Arial" w:hAnsi="Arial" w:cs="Arial"/>
          <w:sz w:val="20"/>
          <w:szCs w:val="20"/>
        </w:rPr>
        <w:t>- izjav</w:t>
      </w:r>
      <w:r w:rsidR="003260A2" w:rsidRPr="00CB0434">
        <w:rPr>
          <w:rFonts w:ascii="Arial" w:hAnsi="Arial" w:cs="Arial"/>
          <w:sz w:val="20"/>
          <w:szCs w:val="20"/>
        </w:rPr>
        <w:t>u</w:t>
      </w:r>
      <w:r w:rsidRPr="00CB0434">
        <w:rPr>
          <w:rFonts w:ascii="Arial" w:hAnsi="Arial" w:cs="Arial"/>
          <w:sz w:val="20"/>
          <w:szCs w:val="20"/>
        </w:rPr>
        <w:t xml:space="preserve"> kojom se daje suglasnost nadležnom tijelu davatelja koncesijske dozvole za uklanjanje i odvoz na deponij svih predmeta i stvari bez provedenog upravnog postupka ako se predmeti i stvari  nalaze na lokaciji nakon isteka ili ukidanja dozvole na pomorskom dobru, </w:t>
      </w:r>
    </w:p>
    <w:p w14:paraId="65B9F2AC" w14:textId="77777777" w:rsidR="000C5EBF" w:rsidRPr="00CB0434" w:rsidRDefault="000C5EBF" w:rsidP="000C5EBF">
      <w:pPr>
        <w:jc w:val="both"/>
        <w:rPr>
          <w:rFonts w:ascii="Arial" w:hAnsi="Arial" w:cs="Arial"/>
          <w:sz w:val="20"/>
          <w:szCs w:val="20"/>
        </w:rPr>
      </w:pPr>
      <w:r w:rsidRPr="00CB0434">
        <w:rPr>
          <w:rFonts w:ascii="Arial" w:hAnsi="Arial" w:cs="Arial"/>
          <w:sz w:val="20"/>
          <w:szCs w:val="20"/>
        </w:rPr>
        <w:t>- izjav</w:t>
      </w:r>
      <w:r w:rsidR="003260A2" w:rsidRPr="00CB0434">
        <w:rPr>
          <w:rFonts w:ascii="Arial" w:hAnsi="Arial" w:cs="Arial"/>
          <w:sz w:val="20"/>
          <w:szCs w:val="20"/>
        </w:rPr>
        <w:t>u</w:t>
      </w:r>
      <w:r w:rsidRPr="00CB0434">
        <w:rPr>
          <w:rFonts w:ascii="Arial" w:hAnsi="Arial" w:cs="Arial"/>
          <w:sz w:val="20"/>
          <w:szCs w:val="20"/>
        </w:rPr>
        <w:t xml:space="preserve"> kojom se daje suglasnost nadležnom tijelu davatelja koncesijske dozvole za uklanjanje i odvoz na deponij svih predmeta i stvari bez provedenog upravnog postupka ako se predmeti i stvari  nalaze na lokaciji dozvole te ukoliko se na lokaciji postavljaju predmeti i stvari koje nisu odobrene dozvolom na pomorskom dobru,</w:t>
      </w:r>
    </w:p>
    <w:bookmarkEnd w:id="1"/>
    <w:p w14:paraId="299F93D7" w14:textId="08C5F1A1" w:rsidR="000C5EBF" w:rsidRPr="00CB0434" w:rsidRDefault="000C5EBF" w:rsidP="000C5EBF">
      <w:pPr>
        <w:jc w:val="both"/>
        <w:rPr>
          <w:rFonts w:ascii="Arial" w:hAnsi="Arial" w:cs="Arial"/>
          <w:sz w:val="20"/>
          <w:szCs w:val="20"/>
        </w:rPr>
      </w:pPr>
      <w:r w:rsidRPr="00CB0434">
        <w:rPr>
          <w:rFonts w:ascii="Arial" w:hAnsi="Arial" w:cs="Arial"/>
          <w:sz w:val="20"/>
          <w:szCs w:val="20"/>
        </w:rPr>
        <w:t xml:space="preserve">- bjanko zadužnicu koja mora biti izdana na propisanom obrascu, potvrđena kod javnog bilježnika te popunjena sukladno podzakonskom aktu kojim se uređuje oblik i sadržaj bjanko zadužnice, </w:t>
      </w:r>
      <w:r w:rsidR="007C3BD7" w:rsidRPr="00CB0434">
        <w:rPr>
          <w:rFonts w:ascii="Arial" w:hAnsi="Arial" w:cs="Arial"/>
          <w:sz w:val="20"/>
          <w:szCs w:val="20"/>
        </w:rPr>
        <w:t>i to u iznosu do najviše 75.000,00 Eur za lokacije 1.5 i za</w:t>
      </w:r>
      <w:r w:rsidR="00881748" w:rsidRPr="00CB0434">
        <w:rPr>
          <w:rFonts w:ascii="Arial" w:hAnsi="Arial" w:cs="Arial"/>
          <w:sz w:val="20"/>
          <w:szCs w:val="20"/>
        </w:rPr>
        <w:t xml:space="preserve"> jedinstvenu dozvolu na lokacijama</w:t>
      </w:r>
      <w:r w:rsidR="007C3BD7" w:rsidRPr="00CB0434">
        <w:rPr>
          <w:rFonts w:ascii="Arial" w:hAnsi="Arial" w:cs="Arial"/>
          <w:sz w:val="20"/>
          <w:szCs w:val="20"/>
        </w:rPr>
        <w:t xml:space="preserve"> 4.1 - 4.3.  te u iznosu do njaviše 10.000,00 Eur za ostale lokacije, </w:t>
      </w:r>
      <w:r w:rsidRPr="00CB0434">
        <w:rPr>
          <w:rFonts w:ascii="Arial" w:hAnsi="Arial" w:cs="Arial"/>
          <w:sz w:val="20"/>
          <w:szCs w:val="20"/>
        </w:rPr>
        <w:t>a kojom ovlaštenik dozvole na pomorskom dobru daje suglasnost da se može provesti prisilna ovrha na svim njegovim računima i njegovoj cjelokupnoj pokretnoj i nepokretnoj imovini, a radi naplate dospjele, a nenaplaćene naknade za dozvolu na pomorskom dobru, za naknadu štete koja može nastati zbog neispunjenja obvez</w:t>
      </w:r>
      <w:r w:rsidR="007C3BD7" w:rsidRPr="00CB0434">
        <w:rPr>
          <w:rFonts w:ascii="Arial" w:hAnsi="Arial" w:cs="Arial"/>
          <w:sz w:val="20"/>
          <w:szCs w:val="20"/>
        </w:rPr>
        <w:t>a iz dozvole na pomorskom dobru</w:t>
      </w:r>
      <w:r w:rsidRPr="00CB0434">
        <w:rPr>
          <w:rFonts w:ascii="Arial" w:hAnsi="Arial" w:cs="Arial"/>
          <w:sz w:val="20"/>
          <w:szCs w:val="20"/>
        </w:rPr>
        <w:t xml:space="preserve">.  </w:t>
      </w:r>
    </w:p>
    <w:p w14:paraId="5512F728" w14:textId="450352D8" w:rsidR="000C5EBF" w:rsidRPr="00CB0434" w:rsidRDefault="000C5EBF" w:rsidP="003260A2">
      <w:pPr>
        <w:jc w:val="center"/>
        <w:rPr>
          <w:rFonts w:ascii="Arial" w:hAnsi="Arial" w:cs="Arial"/>
          <w:sz w:val="20"/>
          <w:szCs w:val="20"/>
        </w:rPr>
      </w:pPr>
      <w:r w:rsidRPr="00CB0434">
        <w:rPr>
          <w:rFonts w:ascii="Arial" w:hAnsi="Arial" w:cs="Arial"/>
          <w:sz w:val="20"/>
          <w:szCs w:val="20"/>
        </w:rPr>
        <w:t xml:space="preserve">Članak </w:t>
      </w:r>
      <w:r w:rsidR="001F46DD" w:rsidRPr="00CB0434">
        <w:rPr>
          <w:rFonts w:ascii="Arial" w:hAnsi="Arial" w:cs="Arial"/>
          <w:sz w:val="20"/>
          <w:szCs w:val="20"/>
        </w:rPr>
        <w:t>10</w:t>
      </w:r>
      <w:r w:rsidR="003116F3" w:rsidRPr="00CB0434">
        <w:rPr>
          <w:rFonts w:ascii="Arial" w:hAnsi="Arial" w:cs="Arial"/>
          <w:sz w:val="20"/>
          <w:szCs w:val="20"/>
        </w:rPr>
        <w:t>.</w:t>
      </w:r>
    </w:p>
    <w:p w14:paraId="53A090F9" w14:textId="31BC3761" w:rsidR="00984E7F" w:rsidRPr="00CB0434" w:rsidRDefault="00801A78" w:rsidP="00984E7F">
      <w:pPr>
        <w:jc w:val="both"/>
        <w:rPr>
          <w:rFonts w:ascii="Arial" w:hAnsi="Arial" w:cs="Arial"/>
          <w:sz w:val="20"/>
          <w:szCs w:val="20"/>
        </w:rPr>
      </w:pPr>
      <w:r w:rsidRPr="00CB0434">
        <w:rPr>
          <w:rFonts w:ascii="Arial" w:hAnsi="Arial" w:cs="Arial"/>
          <w:sz w:val="20"/>
          <w:szCs w:val="20"/>
        </w:rPr>
        <w:t>Na natječaju ne mogu sudjelovati ponuditelj koji je koristio pomorsko dobro bez valjane pravne osnove ili uzrokovao štetu na pomorskom dobru, koji ima dospjelih obveza temeljem javnim davanja, koji ima nepodmiren dug prema Općini Lovran po bilo kojem osnovu</w:t>
      </w:r>
      <w:r w:rsidR="007C3BD7" w:rsidRPr="00CB0434">
        <w:rPr>
          <w:rFonts w:ascii="Arial" w:hAnsi="Arial" w:cs="Arial"/>
          <w:sz w:val="20"/>
          <w:szCs w:val="20"/>
        </w:rPr>
        <w:t>.</w:t>
      </w:r>
    </w:p>
    <w:p w14:paraId="51E67952" w14:textId="77777777" w:rsidR="00801A78" w:rsidRPr="00CB0434" w:rsidRDefault="00801A78" w:rsidP="00984E7F">
      <w:pPr>
        <w:jc w:val="both"/>
        <w:rPr>
          <w:rFonts w:ascii="Arial" w:hAnsi="Arial" w:cs="Arial"/>
          <w:sz w:val="20"/>
          <w:szCs w:val="20"/>
        </w:rPr>
      </w:pPr>
    </w:p>
    <w:p w14:paraId="3A713B8F" w14:textId="77777777" w:rsidR="00CB0434" w:rsidRDefault="00CB0434" w:rsidP="003260A2">
      <w:pPr>
        <w:jc w:val="center"/>
        <w:rPr>
          <w:rFonts w:ascii="Arial" w:hAnsi="Arial" w:cs="Arial"/>
          <w:sz w:val="20"/>
          <w:szCs w:val="20"/>
        </w:rPr>
      </w:pPr>
    </w:p>
    <w:p w14:paraId="11C928F7" w14:textId="029C5B22" w:rsidR="00801A78" w:rsidRPr="00CB0434" w:rsidRDefault="00801A78" w:rsidP="003260A2">
      <w:pPr>
        <w:jc w:val="center"/>
        <w:rPr>
          <w:rFonts w:ascii="Arial" w:hAnsi="Arial" w:cs="Arial"/>
          <w:sz w:val="20"/>
          <w:szCs w:val="20"/>
        </w:rPr>
      </w:pPr>
      <w:r w:rsidRPr="00CB0434">
        <w:rPr>
          <w:rFonts w:ascii="Arial" w:hAnsi="Arial" w:cs="Arial"/>
          <w:sz w:val="20"/>
          <w:szCs w:val="20"/>
        </w:rPr>
        <w:lastRenderedPageBreak/>
        <w:t>Članak 1</w:t>
      </w:r>
      <w:r w:rsidR="001F46DD" w:rsidRPr="00CB0434">
        <w:rPr>
          <w:rFonts w:ascii="Arial" w:hAnsi="Arial" w:cs="Arial"/>
          <w:sz w:val="20"/>
          <w:szCs w:val="20"/>
        </w:rPr>
        <w:t>1</w:t>
      </w:r>
      <w:r w:rsidRPr="00CB0434">
        <w:rPr>
          <w:rFonts w:ascii="Arial" w:hAnsi="Arial" w:cs="Arial"/>
          <w:sz w:val="20"/>
          <w:szCs w:val="20"/>
        </w:rPr>
        <w:t>.</w:t>
      </w:r>
    </w:p>
    <w:p w14:paraId="30FCEC73" w14:textId="77777777" w:rsidR="00801A78" w:rsidRPr="00CB0434" w:rsidRDefault="00801A78" w:rsidP="00984E7F">
      <w:pPr>
        <w:jc w:val="both"/>
        <w:rPr>
          <w:rFonts w:ascii="Arial" w:hAnsi="Arial" w:cs="Arial"/>
          <w:sz w:val="20"/>
          <w:szCs w:val="20"/>
        </w:rPr>
      </w:pPr>
      <w:r w:rsidRPr="00CB0434">
        <w:rPr>
          <w:rFonts w:ascii="Arial" w:hAnsi="Arial" w:cs="Arial"/>
          <w:sz w:val="20"/>
          <w:szCs w:val="20"/>
        </w:rPr>
        <w:t>Najpovoljnijom ponudom smatrati će se ona koja ostvari najveći broj bodova prema kriterijima ocjenjivanja ponuda u natječaju</w:t>
      </w:r>
    </w:p>
    <w:p w14:paraId="7207CB05" w14:textId="77777777" w:rsidR="00801A78" w:rsidRPr="00CB0434" w:rsidRDefault="00801A78" w:rsidP="00984E7F">
      <w:pPr>
        <w:jc w:val="both"/>
        <w:rPr>
          <w:rFonts w:ascii="Arial" w:hAnsi="Arial" w:cs="Arial"/>
          <w:sz w:val="20"/>
          <w:szCs w:val="20"/>
        </w:rPr>
      </w:pPr>
    </w:p>
    <w:p w14:paraId="30047774" w14:textId="758F8A7F" w:rsidR="00801A78" w:rsidRPr="00CB0434" w:rsidRDefault="00801A78" w:rsidP="003260A2">
      <w:pPr>
        <w:jc w:val="center"/>
        <w:rPr>
          <w:rFonts w:ascii="Arial" w:hAnsi="Arial" w:cs="Arial"/>
          <w:sz w:val="20"/>
          <w:szCs w:val="20"/>
        </w:rPr>
      </w:pPr>
      <w:r w:rsidRPr="00CB0434">
        <w:rPr>
          <w:rFonts w:ascii="Arial" w:hAnsi="Arial" w:cs="Arial"/>
          <w:sz w:val="20"/>
          <w:szCs w:val="20"/>
        </w:rPr>
        <w:t>Članak 1</w:t>
      </w:r>
      <w:r w:rsidR="001F46DD" w:rsidRPr="00CB0434">
        <w:rPr>
          <w:rFonts w:ascii="Arial" w:hAnsi="Arial" w:cs="Arial"/>
          <w:sz w:val="20"/>
          <w:szCs w:val="20"/>
        </w:rPr>
        <w:t>2</w:t>
      </w:r>
      <w:r w:rsidRPr="00CB0434">
        <w:rPr>
          <w:rFonts w:ascii="Arial" w:hAnsi="Arial" w:cs="Arial"/>
          <w:sz w:val="20"/>
          <w:szCs w:val="20"/>
        </w:rPr>
        <w:t>.</w:t>
      </w:r>
    </w:p>
    <w:p w14:paraId="371BF196" w14:textId="10251748" w:rsidR="00801A78" w:rsidRPr="00CB0434" w:rsidRDefault="00801A78" w:rsidP="00801A78">
      <w:pPr>
        <w:jc w:val="both"/>
        <w:rPr>
          <w:rFonts w:ascii="Arial" w:hAnsi="Arial" w:cs="Arial"/>
          <w:sz w:val="20"/>
          <w:szCs w:val="20"/>
        </w:rPr>
      </w:pPr>
      <w:r w:rsidRPr="00CB0434">
        <w:rPr>
          <w:rFonts w:ascii="Arial" w:hAnsi="Arial" w:cs="Arial"/>
          <w:sz w:val="20"/>
          <w:szCs w:val="20"/>
        </w:rPr>
        <w:t xml:space="preserve"> Kriteriji ocjenjivanja ponuda utvrđuju se kako slijedi: </w:t>
      </w:r>
    </w:p>
    <w:p w14:paraId="460FCE00" w14:textId="77777777" w:rsidR="00801A78" w:rsidRPr="00CB0434" w:rsidRDefault="00801A78" w:rsidP="00801A78">
      <w:pPr>
        <w:jc w:val="both"/>
        <w:rPr>
          <w:rFonts w:ascii="Arial" w:hAnsi="Arial" w:cs="Arial"/>
          <w:sz w:val="20"/>
          <w:szCs w:val="20"/>
        </w:rPr>
      </w:pPr>
      <w:r w:rsidRPr="00CB0434">
        <w:rPr>
          <w:rFonts w:ascii="Arial" w:hAnsi="Arial" w:cs="Arial"/>
          <w:sz w:val="20"/>
          <w:szCs w:val="20"/>
        </w:rPr>
        <w:t>- ponuđeni iznos naknade za dozvolu na pomorskom dobru – 60% ocjene ponude,</w:t>
      </w:r>
    </w:p>
    <w:p w14:paraId="675EACEA" w14:textId="77777777" w:rsidR="00801A78" w:rsidRPr="00CB0434" w:rsidRDefault="00801A78" w:rsidP="00801A78">
      <w:pPr>
        <w:jc w:val="both"/>
        <w:rPr>
          <w:rFonts w:ascii="Arial" w:hAnsi="Arial" w:cs="Arial"/>
          <w:sz w:val="20"/>
          <w:szCs w:val="20"/>
        </w:rPr>
      </w:pPr>
      <w:r w:rsidRPr="00CB0434">
        <w:rPr>
          <w:rFonts w:ascii="Arial" w:hAnsi="Arial" w:cs="Arial"/>
          <w:sz w:val="20"/>
          <w:szCs w:val="20"/>
        </w:rPr>
        <w:t>- prethodno iskustvo i dobro i odgovorno obavljanje djelatnosti, odnosno korištenje pomorskog dobra – 10% ocjene ponude</w:t>
      </w:r>
    </w:p>
    <w:p w14:paraId="361C81D2" w14:textId="77777777" w:rsidR="00801A78" w:rsidRPr="00CB0434" w:rsidRDefault="00801A78" w:rsidP="00801A78">
      <w:pPr>
        <w:jc w:val="both"/>
        <w:rPr>
          <w:rFonts w:ascii="Arial" w:hAnsi="Arial" w:cs="Arial"/>
          <w:sz w:val="20"/>
          <w:szCs w:val="20"/>
        </w:rPr>
      </w:pPr>
      <w:r w:rsidRPr="00CB0434">
        <w:rPr>
          <w:rFonts w:ascii="Arial" w:hAnsi="Arial" w:cs="Arial"/>
          <w:sz w:val="20"/>
          <w:szCs w:val="20"/>
        </w:rPr>
        <w:t>- upotreba opreme i pratećih instalacija i pružanje usluga koje na dobar i kvalitetan način uzimaju u obzir i sadrže specifičnosti i obilježja autentičnih kulturnih i prirodnih vrijednosti tog područja, te koriste najviše estetske standarde – 10 % ocjene ponude,</w:t>
      </w:r>
    </w:p>
    <w:p w14:paraId="7EAD35F1" w14:textId="77777777" w:rsidR="00801A78" w:rsidRPr="00CB0434" w:rsidRDefault="00801A78" w:rsidP="00801A78">
      <w:pPr>
        <w:jc w:val="both"/>
        <w:rPr>
          <w:rFonts w:ascii="Arial" w:hAnsi="Arial" w:cs="Arial"/>
          <w:sz w:val="20"/>
          <w:szCs w:val="20"/>
        </w:rPr>
      </w:pPr>
      <w:r w:rsidRPr="00CB0434">
        <w:rPr>
          <w:rFonts w:ascii="Arial" w:hAnsi="Arial" w:cs="Arial"/>
          <w:sz w:val="20"/>
          <w:szCs w:val="20"/>
        </w:rPr>
        <w:t>- vremensko razdoblje obavljanja djelatnosti temeljem dozvole (duži period obavljanja djelatnosti koji pospješuje izvansezonsku ponudu nosi veći broj bodova) –10% ocjene ponude,</w:t>
      </w:r>
    </w:p>
    <w:p w14:paraId="55FB6AE4" w14:textId="49B06BD1" w:rsidR="00801A78" w:rsidRPr="00CB0434" w:rsidRDefault="00801A78" w:rsidP="00801A78">
      <w:pPr>
        <w:jc w:val="both"/>
        <w:rPr>
          <w:rFonts w:ascii="Arial" w:hAnsi="Arial" w:cs="Arial"/>
          <w:sz w:val="20"/>
          <w:szCs w:val="20"/>
        </w:rPr>
      </w:pPr>
      <w:r w:rsidRPr="00CB0434">
        <w:rPr>
          <w:rFonts w:ascii="Arial" w:hAnsi="Arial" w:cs="Arial"/>
          <w:sz w:val="20"/>
          <w:szCs w:val="20"/>
        </w:rPr>
        <w:t>- veći ili inovativni razvoj turističke ponude u usporedbi s postojećom – 10% ocjene ponude</w:t>
      </w:r>
      <w:r w:rsidR="00AD46C4" w:rsidRPr="00CB0434">
        <w:rPr>
          <w:rFonts w:ascii="Arial" w:hAnsi="Arial" w:cs="Arial"/>
          <w:sz w:val="20"/>
          <w:szCs w:val="20"/>
        </w:rPr>
        <w:t>.</w:t>
      </w:r>
    </w:p>
    <w:p w14:paraId="29408EE9" w14:textId="77777777" w:rsidR="00801A78" w:rsidRPr="00CB0434" w:rsidRDefault="00801A78" w:rsidP="00984E7F">
      <w:pPr>
        <w:jc w:val="both"/>
        <w:rPr>
          <w:rFonts w:ascii="Arial" w:hAnsi="Arial" w:cs="Arial"/>
          <w:sz w:val="20"/>
          <w:szCs w:val="20"/>
        </w:rPr>
      </w:pPr>
    </w:p>
    <w:p w14:paraId="2CB75192" w14:textId="74093759" w:rsidR="00984E7F" w:rsidRPr="00CB0434" w:rsidRDefault="000C5EBF" w:rsidP="003260A2">
      <w:pPr>
        <w:jc w:val="center"/>
        <w:rPr>
          <w:rFonts w:ascii="Arial" w:hAnsi="Arial" w:cs="Arial"/>
          <w:sz w:val="20"/>
          <w:szCs w:val="20"/>
        </w:rPr>
      </w:pPr>
      <w:r w:rsidRPr="00CB0434">
        <w:rPr>
          <w:rFonts w:ascii="Arial" w:hAnsi="Arial" w:cs="Arial"/>
          <w:sz w:val="20"/>
          <w:szCs w:val="20"/>
        </w:rPr>
        <w:t>Članak 1</w:t>
      </w:r>
      <w:r w:rsidR="001F46DD" w:rsidRPr="00CB0434">
        <w:rPr>
          <w:rFonts w:ascii="Arial" w:hAnsi="Arial" w:cs="Arial"/>
          <w:sz w:val="20"/>
          <w:szCs w:val="20"/>
        </w:rPr>
        <w:t>3</w:t>
      </w:r>
      <w:r w:rsidRPr="00CB0434">
        <w:rPr>
          <w:rFonts w:ascii="Arial" w:hAnsi="Arial" w:cs="Arial"/>
          <w:sz w:val="20"/>
          <w:szCs w:val="20"/>
        </w:rPr>
        <w:t>.</w:t>
      </w:r>
    </w:p>
    <w:p w14:paraId="7B60EB3E" w14:textId="77777777" w:rsidR="000C5EBF" w:rsidRPr="00CB0434" w:rsidRDefault="000C5EBF" w:rsidP="000C5EBF">
      <w:pPr>
        <w:jc w:val="both"/>
        <w:rPr>
          <w:rFonts w:ascii="Arial" w:hAnsi="Arial" w:cs="Arial"/>
          <w:sz w:val="20"/>
          <w:szCs w:val="20"/>
        </w:rPr>
      </w:pPr>
      <w:r w:rsidRPr="00CB0434">
        <w:rPr>
          <w:rFonts w:ascii="Arial" w:hAnsi="Arial" w:cs="Arial"/>
          <w:sz w:val="20"/>
          <w:szCs w:val="20"/>
        </w:rPr>
        <w:t>Pisana ponuda za sudjelovanje na natječaju pored navedene dokumentacije mora sadržavati:</w:t>
      </w:r>
    </w:p>
    <w:p w14:paraId="502D97E4" w14:textId="77777777" w:rsidR="000C5EBF" w:rsidRPr="00CB0434" w:rsidRDefault="000C5EBF" w:rsidP="000C5EBF">
      <w:pPr>
        <w:jc w:val="both"/>
        <w:rPr>
          <w:rFonts w:ascii="Arial" w:hAnsi="Arial" w:cs="Arial"/>
          <w:sz w:val="20"/>
          <w:szCs w:val="20"/>
        </w:rPr>
      </w:pPr>
      <w:r w:rsidRPr="00CB0434">
        <w:rPr>
          <w:rFonts w:ascii="Arial" w:hAnsi="Arial" w:cs="Arial"/>
          <w:sz w:val="20"/>
          <w:szCs w:val="20"/>
        </w:rPr>
        <w:t>1. presliku rješenja o upisu u sudski registar za pravne osobe, odnosno obrtni registar za fizičke osobe ili drugi odgovarajući dokaz pravne sposobnosti odnosno dokaz da je ponuditelj registraran za djelatnost za koju podnosi prijavu na natječaj,</w:t>
      </w:r>
    </w:p>
    <w:p w14:paraId="0028F51A" w14:textId="77777777" w:rsidR="000C5EBF" w:rsidRPr="00CB0434" w:rsidRDefault="000C5EBF" w:rsidP="000C5EBF">
      <w:pPr>
        <w:jc w:val="both"/>
        <w:rPr>
          <w:rFonts w:ascii="Arial" w:hAnsi="Arial" w:cs="Arial"/>
          <w:sz w:val="20"/>
          <w:szCs w:val="20"/>
        </w:rPr>
      </w:pPr>
      <w:r w:rsidRPr="00CB0434">
        <w:rPr>
          <w:rFonts w:ascii="Arial" w:hAnsi="Arial" w:cs="Arial"/>
          <w:sz w:val="20"/>
          <w:szCs w:val="20"/>
        </w:rPr>
        <w:t>2. redni broj lokacije na koju se ponuda odnosi i ponuđenu naknadu za dozvolu, dokaz o vlasništvu sredstava s kojima obavlja djelatnost na pomorskom dobru ili dokaz o pravnoj osnovi korištenja sredstava koja nisu u vlasništvu podnositelja zahtjeva (za djelatnosti: ugostiteljstvo i trgovina),</w:t>
      </w:r>
    </w:p>
    <w:p w14:paraId="3E4F8FCE" w14:textId="77777777" w:rsidR="000C5EBF" w:rsidRPr="00CB0434" w:rsidRDefault="000C5EBF" w:rsidP="000C5EBF">
      <w:pPr>
        <w:jc w:val="both"/>
        <w:rPr>
          <w:rFonts w:ascii="Arial" w:hAnsi="Arial" w:cs="Arial"/>
          <w:sz w:val="20"/>
          <w:szCs w:val="20"/>
        </w:rPr>
      </w:pPr>
      <w:r w:rsidRPr="00CB0434">
        <w:rPr>
          <w:rFonts w:ascii="Arial" w:hAnsi="Arial" w:cs="Arial"/>
          <w:sz w:val="20"/>
          <w:szCs w:val="20"/>
        </w:rPr>
        <w:t>3. prospekt proizvođača ili fotografiju sredstva (za djelatnosti koje se ne odnose na ugostiteljstvo i trgovinu), ili:</w:t>
      </w:r>
      <w:r w:rsidRPr="00CB0434">
        <w:rPr>
          <w:rFonts w:ascii="Arial" w:hAnsi="Arial" w:cs="Arial"/>
          <w:sz w:val="20"/>
          <w:szCs w:val="20"/>
        </w:rPr>
        <w:tab/>
      </w:r>
    </w:p>
    <w:p w14:paraId="0D4CB5DF" w14:textId="77777777" w:rsidR="000C5EBF" w:rsidRPr="00CB0434" w:rsidRDefault="000C5EBF" w:rsidP="000C5EBF">
      <w:pPr>
        <w:ind w:left="720"/>
        <w:jc w:val="both"/>
        <w:rPr>
          <w:rFonts w:ascii="Arial" w:hAnsi="Arial" w:cs="Arial"/>
          <w:sz w:val="20"/>
          <w:szCs w:val="20"/>
        </w:rPr>
      </w:pPr>
      <w:r w:rsidRPr="00CB0434">
        <w:rPr>
          <w:rFonts w:ascii="Arial" w:hAnsi="Arial" w:cs="Arial"/>
          <w:sz w:val="20"/>
          <w:szCs w:val="20"/>
        </w:rPr>
        <w:t>- za kiosk i pripadajuću terasu: tehnički opis sa detaljnim opisom primijenjenih materijala, načina zatvaranja bočnih stranica objekta i opisom opreme terase te prostorni prikaz sa uklapanjem u fotografiju lokacije</w:t>
      </w:r>
    </w:p>
    <w:p w14:paraId="52E9DA51" w14:textId="77777777" w:rsidR="000C5EBF" w:rsidRPr="00CB0434" w:rsidRDefault="000C5EBF" w:rsidP="000C5EBF">
      <w:pPr>
        <w:ind w:left="720"/>
        <w:jc w:val="both"/>
        <w:rPr>
          <w:rFonts w:ascii="Arial" w:hAnsi="Arial" w:cs="Arial"/>
          <w:sz w:val="20"/>
          <w:szCs w:val="20"/>
        </w:rPr>
      </w:pPr>
      <w:r w:rsidRPr="00CB0434">
        <w:rPr>
          <w:rFonts w:ascii="Arial" w:hAnsi="Arial" w:cs="Arial"/>
          <w:sz w:val="20"/>
          <w:szCs w:val="20"/>
        </w:rPr>
        <w:t>- za štand: nacrt/fotografiju štanda te prostorni prikaz sa uklapanjem u fotografiju lokacije</w:t>
      </w:r>
    </w:p>
    <w:p w14:paraId="70693901" w14:textId="1B8147E9" w:rsidR="003116F3" w:rsidRPr="00CB0434" w:rsidRDefault="003116F3" w:rsidP="003116F3">
      <w:pPr>
        <w:jc w:val="both"/>
        <w:rPr>
          <w:rFonts w:ascii="Arial" w:hAnsi="Arial" w:cs="Arial"/>
          <w:sz w:val="20"/>
          <w:szCs w:val="20"/>
        </w:rPr>
      </w:pPr>
      <w:r w:rsidRPr="00CB0434">
        <w:rPr>
          <w:rFonts w:ascii="Arial" w:hAnsi="Arial" w:cs="Arial"/>
          <w:sz w:val="20"/>
          <w:szCs w:val="20"/>
        </w:rPr>
        <w:t>4. dokaz o ranijem obavljanju iste djelatnosti na pomorskom dobru</w:t>
      </w:r>
      <w:r w:rsidR="00AD46C4" w:rsidRPr="00CB0434">
        <w:rPr>
          <w:rFonts w:ascii="Arial" w:hAnsi="Arial" w:cs="Arial"/>
          <w:sz w:val="20"/>
          <w:szCs w:val="20"/>
        </w:rPr>
        <w:t>,</w:t>
      </w:r>
    </w:p>
    <w:p w14:paraId="0FBCC491" w14:textId="161C9045" w:rsidR="000C5EBF" w:rsidRPr="00CB0434" w:rsidRDefault="003116F3" w:rsidP="000C5EBF">
      <w:pPr>
        <w:jc w:val="both"/>
        <w:rPr>
          <w:rFonts w:ascii="Arial" w:hAnsi="Arial" w:cs="Arial"/>
          <w:sz w:val="20"/>
          <w:szCs w:val="20"/>
        </w:rPr>
      </w:pPr>
      <w:r w:rsidRPr="00CB0434">
        <w:rPr>
          <w:rFonts w:ascii="Arial" w:hAnsi="Arial" w:cs="Arial"/>
          <w:sz w:val="20"/>
          <w:szCs w:val="20"/>
        </w:rPr>
        <w:t>5</w:t>
      </w:r>
      <w:r w:rsidR="000C5EBF" w:rsidRPr="00CB0434">
        <w:rPr>
          <w:rFonts w:ascii="Arial" w:hAnsi="Arial" w:cs="Arial"/>
          <w:sz w:val="20"/>
          <w:szCs w:val="20"/>
        </w:rPr>
        <w:t xml:space="preserve">. </w:t>
      </w:r>
      <w:r w:rsidR="001F46DD" w:rsidRPr="00CB0434">
        <w:rPr>
          <w:rFonts w:ascii="Arial" w:hAnsi="Arial" w:cs="Arial"/>
          <w:sz w:val="20"/>
          <w:szCs w:val="20"/>
        </w:rPr>
        <w:t xml:space="preserve">potvrdu o uplati </w:t>
      </w:r>
      <w:r w:rsidR="000C5EBF" w:rsidRPr="00CB0434">
        <w:rPr>
          <w:rFonts w:ascii="Arial" w:hAnsi="Arial" w:cs="Arial"/>
          <w:sz w:val="20"/>
          <w:szCs w:val="20"/>
        </w:rPr>
        <w:t>jamstv</w:t>
      </w:r>
      <w:r w:rsidR="001F46DD" w:rsidRPr="00CB0434">
        <w:rPr>
          <w:rFonts w:ascii="Arial" w:hAnsi="Arial" w:cs="Arial"/>
          <w:sz w:val="20"/>
          <w:szCs w:val="20"/>
        </w:rPr>
        <w:t>a</w:t>
      </w:r>
      <w:r w:rsidR="000C5EBF" w:rsidRPr="00CB0434">
        <w:rPr>
          <w:rFonts w:ascii="Arial" w:hAnsi="Arial" w:cs="Arial"/>
          <w:sz w:val="20"/>
          <w:szCs w:val="20"/>
        </w:rPr>
        <w:t xml:space="preserve"> za ozbiljnost ponude u visini </w:t>
      </w:r>
      <w:r w:rsidRPr="00CB0434">
        <w:rPr>
          <w:rFonts w:ascii="Arial" w:hAnsi="Arial" w:cs="Arial"/>
          <w:sz w:val="20"/>
          <w:szCs w:val="20"/>
        </w:rPr>
        <w:t xml:space="preserve">jednog </w:t>
      </w:r>
      <w:r w:rsidR="000C5EBF" w:rsidRPr="00CB0434">
        <w:rPr>
          <w:rFonts w:ascii="Arial" w:hAnsi="Arial" w:cs="Arial"/>
          <w:sz w:val="20"/>
          <w:szCs w:val="20"/>
        </w:rPr>
        <w:t>početnog godišnjeg iznosa dozvole na pomorskom dobru,</w:t>
      </w:r>
    </w:p>
    <w:p w14:paraId="57CDA30D" w14:textId="1D247AA2" w:rsidR="000C5EBF" w:rsidRPr="00CB0434" w:rsidRDefault="003116F3" w:rsidP="000C5EBF">
      <w:pPr>
        <w:jc w:val="both"/>
        <w:rPr>
          <w:rFonts w:ascii="Arial" w:hAnsi="Arial" w:cs="Arial"/>
          <w:sz w:val="20"/>
          <w:szCs w:val="20"/>
        </w:rPr>
      </w:pPr>
      <w:r w:rsidRPr="00CB0434">
        <w:rPr>
          <w:rFonts w:ascii="Arial" w:hAnsi="Arial" w:cs="Arial"/>
          <w:sz w:val="20"/>
          <w:szCs w:val="20"/>
        </w:rPr>
        <w:t>6</w:t>
      </w:r>
      <w:r w:rsidR="000C5EBF" w:rsidRPr="00CB0434">
        <w:rPr>
          <w:rFonts w:ascii="Arial" w:hAnsi="Arial" w:cs="Arial"/>
          <w:sz w:val="20"/>
          <w:szCs w:val="20"/>
        </w:rPr>
        <w:t>. izjavu o razdoblju u kojem će se obavljati djelatnost</w:t>
      </w:r>
      <w:r w:rsidR="00AD46C4" w:rsidRPr="00CB0434">
        <w:rPr>
          <w:rFonts w:ascii="Arial" w:hAnsi="Arial" w:cs="Arial"/>
          <w:sz w:val="20"/>
          <w:szCs w:val="20"/>
        </w:rPr>
        <w:t>.</w:t>
      </w:r>
    </w:p>
    <w:p w14:paraId="06F5024B" w14:textId="77777777" w:rsidR="003260A2" w:rsidRPr="00CB0434" w:rsidRDefault="003260A2" w:rsidP="000C5EBF">
      <w:pPr>
        <w:jc w:val="both"/>
        <w:rPr>
          <w:rFonts w:ascii="Arial" w:hAnsi="Arial" w:cs="Arial"/>
          <w:sz w:val="20"/>
          <w:szCs w:val="20"/>
        </w:rPr>
      </w:pPr>
    </w:p>
    <w:p w14:paraId="00659F30" w14:textId="4A4B94C3" w:rsidR="003260A2" w:rsidRPr="00CB0434" w:rsidRDefault="003260A2" w:rsidP="003260A2">
      <w:pPr>
        <w:jc w:val="center"/>
        <w:rPr>
          <w:rFonts w:ascii="Arial" w:hAnsi="Arial" w:cs="Arial"/>
          <w:sz w:val="20"/>
          <w:szCs w:val="20"/>
        </w:rPr>
      </w:pPr>
      <w:r w:rsidRPr="00CB0434">
        <w:rPr>
          <w:rFonts w:ascii="Arial" w:hAnsi="Arial" w:cs="Arial"/>
          <w:sz w:val="20"/>
          <w:szCs w:val="20"/>
        </w:rPr>
        <w:t>Članak 1</w:t>
      </w:r>
      <w:r w:rsidR="001F46DD" w:rsidRPr="00CB0434">
        <w:rPr>
          <w:rFonts w:ascii="Arial" w:hAnsi="Arial" w:cs="Arial"/>
          <w:sz w:val="20"/>
          <w:szCs w:val="20"/>
        </w:rPr>
        <w:t>4</w:t>
      </w:r>
      <w:r w:rsidRPr="00CB0434">
        <w:rPr>
          <w:rFonts w:ascii="Arial" w:hAnsi="Arial" w:cs="Arial"/>
          <w:sz w:val="20"/>
          <w:szCs w:val="20"/>
        </w:rPr>
        <w:t>.</w:t>
      </w:r>
    </w:p>
    <w:p w14:paraId="1A93817C" w14:textId="27DB430C" w:rsidR="0025767C" w:rsidRPr="00CB0434" w:rsidRDefault="0025767C" w:rsidP="00AD1A2D">
      <w:pPr>
        <w:jc w:val="both"/>
        <w:rPr>
          <w:rFonts w:ascii="Arial" w:hAnsi="Arial" w:cs="Arial"/>
          <w:sz w:val="20"/>
          <w:szCs w:val="20"/>
        </w:rPr>
      </w:pPr>
      <w:r w:rsidRPr="00CB0434">
        <w:rPr>
          <w:rFonts w:ascii="Arial" w:hAnsi="Arial" w:cs="Arial"/>
          <w:sz w:val="20"/>
          <w:szCs w:val="20"/>
        </w:rPr>
        <w:t>Odluka o odabiru najpovoljnijeg ponuditelja za dodjelu dozvola donosi se u roku od 30 dana od dana isteka roka za dostavu ponuda.</w:t>
      </w:r>
    </w:p>
    <w:p w14:paraId="71F28EF6" w14:textId="13735CA2" w:rsidR="0025767C" w:rsidRPr="00CB0434" w:rsidRDefault="0025767C" w:rsidP="00AD1A2D">
      <w:pPr>
        <w:jc w:val="both"/>
        <w:rPr>
          <w:rFonts w:ascii="Arial" w:hAnsi="Arial" w:cs="Arial"/>
          <w:sz w:val="20"/>
          <w:szCs w:val="20"/>
        </w:rPr>
      </w:pPr>
      <w:r w:rsidRPr="00CB0434">
        <w:rPr>
          <w:rFonts w:ascii="Arial" w:hAnsi="Arial" w:cs="Arial"/>
          <w:sz w:val="20"/>
          <w:szCs w:val="20"/>
        </w:rPr>
        <w:t>Rješenje o davanju dozvole na pomorskom dobru najpovoljnijem ponuditelju donosi se temeljem Odluke o odabiru najpovoljnijeg ponuditelj</w:t>
      </w:r>
      <w:r w:rsidR="008317ED" w:rsidRPr="00CB0434">
        <w:rPr>
          <w:rFonts w:ascii="Arial" w:hAnsi="Arial" w:cs="Arial"/>
          <w:sz w:val="20"/>
          <w:szCs w:val="20"/>
        </w:rPr>
        <w:t>a</w:t>
      </w:r>
      <w:r w:rsidRPr="00CB0434">
        <w:rPr>
          <w:rFonts w:ascii="Arial" w:hAnsi="Arial" w:cs="Arial"/>
          <w:sz w:val="20"/>
          <w:szCs w:val="20"/>
        </w:rPr>
        <w:t xml:space="preserve">, </w:t>
      </w:r>
      <w:r w:rsidR="00AD1A2D" w:rsidRPr="00CB0434">
        <w:rPr>
          <w:rFonts w:ascii="Arial" w:hAnsi="Arial" w:cs="Arial"/>
          <w:sz w:val="20"/>
          <w:szCs w:val="20"/>
        </w:rPr>
        <w:t>a nakon</w:t>
      </w:r>
      <w:r w:rsidRPr="00CB0434">
        <w:rPr>
          <w:rFonts w:ascii="Arial" w:hAnsi="Arial" w:cs="Arial"/>
          <w:sz w:val="20"/>
          <w:szCs w:val="20"/>
        </w:rPr>
        <w:t xml:space="preserve"> ishodovanja suglasnosti javnopravnog tijela nadležnog za prostorno planiranje i gradnju.</w:t>
      </w:r>
    </w:p>
    <w:p w14:paraId="1ECE08AA" w14:textId="6BB4F55E" w:rsidR="0025767C" w:rsidRPr="00CB0434" w:rsidRDefault="0025767C" w:rsidP="00AD1A2D">
      <w:pPr>
        <w:jc w:val="both"/>
        <w:rPr>
          <w:rFonts w:ascii="Arial" w:hAnsi="Arial" w:cs="Arial"/>
          <w:sz w:val="20"/>
          <w:szCs w:val="20"/>
        </w:rPr>
      </w:pPr>
      <w:r w:rsidRPr="00CB0434">
        <w:rPr>
          <w:rFonts w:ascii="Arial" w:hAnsi="Arial" w:cs="Arial"/>
          <w:sz w:val="20"/>
          <w:szCs w:val="20"/>
        </w:rPr>
        <w:lastRenderedPageBreak/>
        <w:t>Rješenje o davanju dozvole na pomorskom dobru je upravni akt na temelju kojeg gospodarski subjekt stječe pravo na obavljanje djelatnosti kojom se ne ograničava opća upotreba pomorskog dobra.</w:t>
      </w:r>
    </w:p>
    <w:p w14:paraId="2C1CE860" w14:textId="77777777" w:rsidR="003260A2" w:rsidRPr="00CB0434" w:rsidRDefault="003260A2" w:rsidP="000C5EBF">
      <w:pPr>
        <w:jc w:val="both"/>
        <w:rPr>
          <w:rFonts w:ascii="Arial" w:hAnsi="Arial" w:cs="Arial"/>
          <w:sz w:val="20"/>
          <w:szCs w:val="20"/>
        </w:rPr>
      </w:pPr>
    </w:p>
    <w:p w14:paraId="0A03F5B9" w14:textId="4C4980C7" w:rsidR="00AD46C4" w:rsidRPr="00CB0434" w:rsidRDefault="00AD46C4" w:rsidP="00AD46C4">
      <w:pPr>
        <w:spacing w:after="120"/>
        <w:jc w:val="both"/>
        <w:rPr>
          <w:rFonts w:ascii="Arial" w:hAnsi="Arial" w:cs="Arial"/>
          <w:sz w:val="20"/>
          <w:szCs w:val="20"/>
        </w:rPr>
      </w:pPr>
      <w:r w:rsidRPr="00CB0434">
        <w:rPr>
          <w:rFonts w:ascii="Arial" w:hAnsi="Arial" w:cs="Arial"/>
          <w:sz w:val="20"/>
          <w:szCs w:val="20"/>
        </w:rPr>
        <w:t xml:space="preserve">KLASA: </w:t>
      </w:r>
      <w:r w:rsidR="00016605" w:rsidRPr="00CB0434">
        <w:rPr>
          <w:rFonts w:ascii="Arial" w:hAnsi="Arial" w:cs="Arial"/>
          <w:sz w:val="20"/>
          <w:szCs w:val="20"/>
        </w:rPr>
        <w:t>342</w:t>
      </w:r>
      <w:r w:rsidRPr="00CB0434">
        <w:rPr>
          <w:rFonts w:ascii="Arial" w:hAnsi="Arial" w:cs="Arial"/>
          <w:sz w:val="20"/>
          <w:szCs w:val="20"/>
        </w:rPr>
        <w:t>-0</w:t>
      </w:r>
      <w:r w:rsidR="00016605" w:rsidRPr="00CB0434">
        <w:rPr>
          <w:rFonts w:ascii="Arial" w:hAnsi="Arial" w:cs="Arial"/>
          <w:sz w:val="20"/>
          <w:szCs w:val="20"/>
        </w:rPr>
        <w:t>5</w:t>
      </w:r>
      <w:r w:rsidRPr="00CB0434">
        <w:rPr>
          <w:rFonts w:ascii="Arial" w:hAnsi="Arial" w:cs="Arial"/>
          <w:sz w:val="20"/>
          <w:szCs w:val="20"/>
        </w:rPr>
        <w:t>/2</w:t>
      </w:r>
      <w:r w:rsidR="00BC06FA" w:rsidRPr="00CB0434">
        <w:rPr>
          <w:rFonts w:ascii="Arial" w:hAnsi="Arial" w:cs="Arial"/>
          <w:sz w:val="20"/>
          <w:szCs w:val="20"/>
        </w:rPr>
        <w:t>4</w:t>
      </w:r>
      <w:r w:rsidRPr="00CB0434">
        <w:rPr>
          <w:rFonts w:ascii="Arial" w:hAnsi="Arial" w:cs="Arial"/>
          <w:sz w:val="20"/>
          <w:szCs w:val="20"/>
        </w:rPr>
        <w:t>-01/</w:t>
      </w:r>
      <w:r w:rsidR="00F90969">
        <w:rPr>
          <w:rFonts w:ascii="Arial" w:hAnsi="Arial" w:cs="Arial"/>
          <w:sz w:val="20"/>
          <w:szCs w:val="20"/>
        </w:rPr>
        <w:t>7</w:t>
      </w:r>
    </w:p>
    <w:p w14:paraId="0EE409B1" w14:textId="21AB9691" w:rsidR="003260A2" w:rsidRPr="00CB0434" w:rsidRDefault="00AD46C4" w:rsidP="00AD46C4">
      <w:pPr>
        <w:spacing w:after="120"/>
        <w:jc w:val="both"/>
        <w:rPr>
          <w:rFonts w:ascii="Arial" w:hAnsi="Arial" w:cs="Arial"/>
          <w:sz w:val="20"/>
          <w:szCs w:val="20"/>
        </w:rPr>
      </w:pPr>
      <w:r w:rsidRPr="00CB0434">
        <w:rPr>
          <w:rFonts w:ascii="Arial" w:hAnsi="Arial" w:cs="Arial"/>
          <w:sz w:val="20"/>
          <w:szCs w:val="20"/>
        </w:rPr>
        <w:t>URBROJ: 2170-25-02-2</w:t>
      </w:r>
      <w:r w:rsidR="00BC06FA" w:rsidRPr="00CB0434">
        <w:rPr>
          <w:rFonts w:ascii="Arial" w:hAnsi="Arial" w:cs="Arial"/>
          <w:sz w:val="20"/>
          <w:szCs w:val="20"/>
        </w:rPr>
        <w:t>4</w:t>
      </w:r>
      <w:r w:rsidRPr="00CB0434">
        <w:rPr>
          <w:rFonts w:ascii="Arial" w:hAnsi="Arial" w:cs="Arial"/>
          <w:sz w:val="20"/>
          <w:szCs w:val="20"/>
        </w:rPr>
        <w:t>-</w:t>
      </w:r>
      <w:r w:rsidR="00016605" w:rsidRPr="00CB0434">
        <w:rPr>
          <w:rFonts w:ascii="Arial" w:hAnsi="Arial" w:cs="Arial"/>
          <w:sz w:val="20"/>
          <w:szCs w:val="20"/>
        </w:rPr>
        <w:t>1</w:t>
      </w:r>
    </w:p>
    <w:p w14:paraId="476AE6FF" w14:textId="0C59AD80" w:rsidR="00AD46C4" w:rsidRPr="00CB0434" w:rsidRDefault="00BC06FA" w:rsidP="00AD46C4">
      <w:pPr>
        <w:spacing w:after="120"/>
        <w:jc w:val="both"/>
        <w:rPr>
          <w:rFonts w:ascii="Arial" w:hAnsi="Arial" w:cs="Arial"/>
          <w:sz w:val="20"/>
          <w:szCs w:val="20"/>
        </w:rPr>
      </w:pPr>
      <w:r w:rsidRPr="00CB0434">
        <w:rPr>
          <w:rFonts w:ascii="Arial" w:hAnsi="Arial" w:cs="Arial"/>
          <w:sz w:val="20"/>
          <w:szCs w:val="20"/>
        </w:rPr>
        <w:t>2</w:t>
      </w:r>
      <w:r w:rsidR="007C3BD7" w:rsidRPr="00CB0434">
        <w:rPr>
          <w:rFonts w:ascii="Arial" w:hAnsi="Arial" w:cs="Arial"/>
          <w:sz w:val="20"/>
          <w:szCs w:val="20"/>
        </w:rPr>
        <w:t>8</w:t>
      </w:r>
      <w:r w:rsidR="00AD46C4" w:rsidRPr="00CB0434">
        <w:rPr>
          <w:rFonts w:ascii="Arial" w:hAnsi="Arial" w:cs="Arial"/>
          <w:sz w:val="20"/>
          <w:szCs w:val="20"/>
        </w:rPr>
        <w:t xml:space="preserve">. </w:t>
      </w:r>
      <w:r w:rsidRPr="00CB0434">
        <w:rPr>
          <w:rFonts w:ascii="Arial" w:hAnsi="Arial" w:cs="Arial"/>
          <w:sz w:val="20"/>
          <w:szCs w:val="20"/>
        </w:rPr>
        <w:t>prosinca</w:t>
      </w:r>
      <w:r w:rsidR="00AD46C4" w:rsidRPr="00CB0434">
        <w:rPr>
          <w:rFonts w:ascii="Arial" w:hAnsi="Arial" w:cs="Arial"/>
          <w:sz w:val="20"/>
          <w:szCs w:val="20"/>
        </w:rPr>
        <w:t xml:space="preserve"> 2024.g</w:t>
      </w:r>
    </w:p>
    <w:p w14:paraId="142848E7" w14:textId="77777777" w:rsidR="00AD46C4" w:rsidRPr="00CB0434" w:rsidRDefault="00AD46C4" w:rsidP="002C5817">
      <w:pPr>
        <w:ind w:left="4956"/>
        <w:jc w:val="center"/>
        <w:rPr>
          <w:rFonts w:ascii="Arial" w:hAnsi="Arial" w:cs="Arial"/>
          <w:sz w:val="20"/>
          <w:szCs w:val="20"/>
        </w:rPr>
      </w:pPr>
      <w:r w:rsidRPr="00CB0434">
        <w:rPr>
          <w:rFonts w:ascii="Arial" w:hAnsi="Arial" w:cs="Arial"/>
          <w:sz w:val="20"/>
          <w:szCs w:val="20"/>
        </w:rPr>
        <w:t>Općina Lovran</w:t>
      </w:r>
    </w:p>
    <w:p w14:paraId="37042335" w14:textId="77777777" w:rsidR="00AD46C4" w:rsidRPr="00CB0434" w:rsidRDefault="00AD46C4" w:rsidP="002C5817">
      <w:pPr>
        <w:ind w:left="4956"/>
        <w:jc w:val="center"/>
        <w:rPr>
          <w:rFonts w:ascii="Arial" w:hAnsi="Arial" w:cs="Arial"/>
          <w:sz w:val="20"/>
          <w:szCs w:val="20"/>
        </w:rPr>
      </w:pPr>
      <w:r w:rsidRPr="00CB0434">
        <w:rPr>
          <w:rFonts w:ascii="Arial" w:hAnsi="Arial" w:cs="Arial"/>
          <w:sz w:val="20"/>
          <w:szCs w:val="20"/>
        </w:rPr>
        <w:t>Općinski načelnik</w:t>
      </w:r>
    </w:p>
    <w:p w14:paraId="5D549375" w14:textId="50E211B8" w:rsidR="003260A2" w:rsidRPr="00CB0434" w:rsidRDefault="00AD46C4" w:rsidP="002C5817">
      <w:pPr>
        <w:ind w:left="4956"/>
        <w:jc w:val="center"/>
        <w:rPr>
          <w:rFonts w:ascii="Arial" w:hAnsi="Arial" w:cs="Arial"/>
          <w:sz w:val="20"/>
          <w:szCs w:val="20"/>
        </w:rPr>
      </w:pPr>
      <w:r w:rsidRPr="00CB0434">
        <w:rPr>
          <w:rFonts w:ascii="Arial" w:hAnsi="Arial" w:cs="Arial"/>
          <w:sz w:val="20"/>
          <w:szCs w:val="20"/>
        </w:rPr>
        <w:t>Bojan Simonič mag.oec. v.r.</w:t>
      </w:r>
    </w:p>
    <w:p w14:paraId="10A9C646" w14:textId="77777777" w:rsidR="000C5EBF" w:rsidRPr="00CB0434" w:rsidRDefault="000C5EBF" w:rsidP="00801A78">
      <w:pPr>
        <w:jc w:val="both"/>
        <w:rPr>
          <w:rFonts w:ascii="Arial" w:hAnsi="Arial" w:cs="Arial"/>
          <w:sz w:val="20"/>
          <w:szCs w:val="20"/>
        </w:rPr>
      </w:pPr>
    </w:p>
    <w:p w14:paraId="5C282BF1" w14:textId="77777777" w:rsidR="000F36DD" w:rsidRPr="00CB0434" w:rsidRDefault="000F36DD" w:rsidP="000F36DD">
      <w:pPr>
        <w:rPr>
          <w:rFonts w:ascii="Arial" w:hAnsi="Arial" w:cs="Arial"/>
          <w:sz w:val="20"/>
          <w:szCs w:val="20"/>
        </w:rPr>
      </w:pPr>
    </w:p>
    <w:p w14:paraId="6761B98D" w14:textId="77777777" w:rsidR="007C3BD7" w:rsidRDefault="007C3BD7" w:rsidP="000F36DD">
      <w:pPr>
        <w:rPr>
          <w:rFonts w:ascii="Arial" w:hAnsi="Arial" w:cs="Arial"/>
        </w:rPr>
      </w:pPr>
    </w:p>
    <w:p w14:paraId="2B183CF3" w14:textId="77777777" w:rsidR="007C3BD7" w:rsidRDefault="007C3BD7" w:rsidP="000F36DD">
      <w:pPr>
        <w:rPr>
          <w:rFonts w:ascii="Arial" w:hAnsi="Arial" w:cs="Arial"/>
        </w:rPr>
      </w:pPr>
    </w:p>
    <w:p w14:paraId="5BE7113D" w14:textId="77777777" w:rsidR="007C3BD7" w:rsidRDefault="007C3BD7" w:rsidP="000F36DD">
      <w:pPr>
        <w:rPr>
          <w:rFonts w:ascii="Arial" w:hAnsi="Arial" w:cs="Arial"/>
        </w:rPr>
      </w:pPr>
    </w:p>
    <w:p w14:paraId="30053D58" w14:textId="77777777" w:rsidR="007C3BD7" w:rsidRDefault="007C3BD7" w:rsidP="007C3BD7">
      <w:pPr>
        <w:jc w:val="both"/>
        <w:rPr>
          <w:rFonts w:ascii="Arial" w:hAnsi="Arial" w:cs="Arial"/>
          <w:sz w:val="20"/>
        </w:rPr>
      </w:pPr>
    </w:p>
    <w:p w14:paraId="26EEEC2B" w14:textId="77777777" w:rsidR="007C3BD7" w:rsidRDefault="007C3BD7" w:rsidP="007C3BD7">
      <w:pPr>
        <w:jc w:val="both"/>
        <w:rPr>
          <w:rFonts w:ascii="Arial" w:hAnsi="Arial" w:cs="Arial"/>
          <w:sz w:val="20"/>
        </w:rPr>
      </w:pPr>
    </w:p>
    <w:p w14:paraId="36E6EE0F" w14:textId="77777777" w:rsidR="007C3BD7" w:rsidRDefault="007C3BD7" w:rsidP="007C3BD7">
      <w:pPr>
        <w:jc w:val="both"/>
        <w:rPr>
          <w:rFonts w:ascii="Arial" w:hAnsi="Arial" w:cs="Arial"/>
          <w:sz w:val="20"/>
        </w:rPr>
      </w:pPr>
    </w:p>
    <w:p w14:paraId="54479761" w14:textId="77777777" w:rsidR="007C3BD7" w:rsidRDefault="007C3BD7" w:rsidP="007C3BD7">
      <w:pPr>
        <w:jc w:val="both"/>
        <w:rPr>
          <w:rFonts w:ascii="Arial" w:hAnsi="Arial" w:cs="Arial"/>
          <w:sz w:val="20"/>
        </w:rPr>
      </w:pPr>
    </w:p>
    <w:p w14:paraId="59874D96" w14:textId="77777777" w:rsidR="007C3BD7" w:rsidRDefault="007C3BD7" w:rsidP="007C3BD7">
      <w:pPr>
        <w:jc w:val="both"/>
        <w:rPr>
          <w:rFonts w:ascii="Arial" w:hAnsi="Arial" w:cs="Arial"/>
          <w:sz w:val="20"/>
        </w:rPr>
      </w:pPr>
    </w:p>
    <w:p w14:paraId="36B85C2B" w14:textId="77777777" w:rsidR="007C3BD7" w:rsidRDefault="007C3BD7" w:rsidP="007C3BD7">
      <w:pPr>
        <w:jc w:val="both"/>
        <w:rPr>
          <w:rFonts w:ascii="Arial" w:hAnsi="Arial" w:cs="Arial"/>
          <w:sz w:val="20"/>
        </w:rPr>
      </w:pPr>
    </w:p>
    <w:p w14:paraId="59B4ADF1" w14:textId="77777777" w:rsidR="007C3BD7" w:rsidRDefault="007C3BD7" w:rsidP="007C3BD7">
      <w:pPr>
        <w:jc w:val="both"/>
        <w:rPr>
          <w:rFonts w:ascii="Arial" w:hAnsi="Arial" w:cs="Arial"/>
          <w:sz w:val="20"/>
        </w:rPr>
      </w:pPr>
    </w:p>
    <w:p w14:paraId="0381EBF8" w14:textId="77777777" w:rsidR="007C3BD7" w:rsidRDefault="007C3BD7" w:rsidP="007C3BD7">
      <w:pPr>
        <w:jc w:val="both"/>
        <w:rPr>
          <w:rFonts w:ascii="Arial" w:hAnsi="Arial" w:cs="Arial"/>
          <w:sz w:val="20"/>
        </w:rPr>
      </w:pPr>
    </w:p>
    <w:p w14:paraId="2A462E69" w14:textId="77777777" w:rsidR="007C3BD7" w:rsidRDefault="007C3BD7" w:rsidP="007C3BD7">
      <w:pPr>
        <w:jc w:val="both"/>
        <w:rPr>
          <w:rFonts w:ascii="Arial" w:hAnsi="Arial" w:cs="Arial"/>
          <w:sz w:val="20"/>
        </w:rPr>
      </w:pPr>
    </w:p>
    <w:p w14:paraId="616F3727" w14:textId="77777777" w:rsidR="007C3BD7" w:rsidRDefault="007C3BD7" w:rsidP="007C3BD7">
      <w:pPr>
        <w:jc w:val="both"/>
        <w:rPr>
          <w:rFonts w:ascii="Arial" w:hAnsi="Arial" w:cs="Arial"/>
          <w:sz w:val="20"/>
        </w:rPr>
      </w:pPr>
    </w:p>
    <w:p w14:paraId="02A3B82D" w14:textId="77777777" w:rsidR="007C3BD7" w:rsidRDefault="007C3BD7" w:rsidP="007C3BD7">
      <w:pPr>
        <w:jc w:val="both"/>
        <w:rPr>
          <w:rFonts w:ascii="Arial" w:hAnsi="Arial" w:cs="Arial"/>
          <w:sz w:val="20"/>
        </w:rPr>
      </w:pPr>
    </w:p>
    <w:p w14:paraId="5DDD4421" w14:textId="77777777" w:rsidR="007C3BD7" w:rsidRDefault="007C3BD7" w:rsidP="007C3BD7">
      <w:pPr>
        <w:jc w:val="both"/>
        <w:rPr>
          <w:rFonts w:ascii="Arial" w:hAnsi="Arial" w:cs="Arial"/>
          <w:sz w:val="20"/>
        </w:rPr>
      </w:pPr>
    </w:p>
    <w:p w14:paraId="0C8B7F29" w14:textId="77777777" w:rsidR="007C3BD7" w:rsidRDefault="007C3BD7" w:rsidP="007C3BD7">
      <w:pPr>
        <w:jc w:val="both"/>
        <w:rPr>
          <w:rFonts w:ascii="Arial" w:hAnsi="Arial" w:cs="Arial"/>
          <w:sz w:val="20"/>
        </w:rPr>
      </w:pPr>
    </w:p>
    <w:p w14:paraId="5E99F1DA" w14:textId="77777777" w:rsidR="007C3BD7" w:rsidRDefault="007C3BD7" w:rsidP="007C3BD7">
      <w:pPr>
        <w:jc w:val="both"/>
        <w:rPr>
          <w:rFonts w:ascii="Arial" w:hAnsi="Arial" w:cs="Arial"/>
          <w:sz w:val="20"/>
        </w:rPr>
      </w:pPr>
    </w:p>
    <w:p w14:paraId="52E02D9B" w14:textId="77777777" w:rsidR="007C3BD7" w:rsidRDefault="007C3BD7" w:rsidP="007C3BD7">
      <w:pPr>
        <w:jc w:val="both"/>
        <w:rPr>
          <w:rFonts w:ascii="Arial" w:hAnsi="Arial" w:cs="Arial"/>
          <w:sz w:val="20"/>
        </w:rPr>
      </w:pPr>
    </w:p>
    <w:p w14:paraId="2506C2C7" w14:textId="77777777" w:rsidR="00CB0434" w:rsidRDefault="00CB0434" w:rsidP="007C3BD7">
      <w:pPr>
        <w:jc w:val="both"/>
        <w:rPr>
          <w:rFonts w:ascii="Arial" w:hAnsi="Arial" w:cs="Arial"/>
          <w:sz w:val="20"/>
        </w:rPr>
      </w:pPr>
    </w:p>
    <w:p w14:paraId="0F6B205E" w14:textId="77777777" w:rsidR="00CB0434" w:rsidRDefault="00CB0434" w:rsidP="007C3BD7">
      <w:pPr>
        <w:jc w:val="both"/>
        <w:rPr>
          <w:rFonts w:ascii="Arial" w:hAnsi="Arial" w:cs="Arial"/>
          <w:sz w:val="20"/>
        </w:rPr>
      </w:pPr>
    </w:p>
    <w:p w14:paraId="1BC561FC" w14:textId="77777777" w:rsidR="00CB0434" w:rsidRDefault="00CB0434" w:rsidP="007C3BD7">
      <w:pPr>
        <w:jc w:val="both"/>
        <w:rPr>
          <w:rFonts w:ascii="Arial" w:hAnsi="Arial" w:cs="Arial"/>
          <w:sz w:val="20"/>
        </w:rPr>
      </w:pPr>
    </w:p>
    <w:p w14:paraId="7E4CBDFC" w14:textId="77777777" w:rsidR="00CB0434" w:rsidRDefault="00CB0434" w:rsidP="007C3BD7">
      <w:pPr>
        <w:jc w:val="both"/>
        <w:rPr>
          <w:rFonts w:ascii="Arial" w:hAnsi="Arial" w:cs="Arial"/>
          <w:sz w:val="20"/>
        </w:rPr>
      </w:pPr>
    </w:p>
    <w:p w14:paraId="61216AA6" w14:textId="77777777" w:rsidR="00CB0434" w:rsidRDefault="00CB0434" w:rsidP="007C3BD7">
      <w:pPr>
        <w:jc w:val="both"/>
        <w:rPr>
          <w:rFonts w:ascii="Arial" w:hAnsi="Arial" w:cs="Arial"/>
          <w:sz w:val="20"/>
        </w:rPr>
      </w:pPr>
    </w:p>
    <w:p w14:paraId="5A05571E" w14:textId="77777777" w:rsidR="00CB0434" w:rsidRDefault="00CB0434" w:rsidP="007C3BD7">
      <w:pPr>
        <w:jc w:val="both"/>
        <w:rPr>
          <w:rFonts w:ascii="Arial" w:hAnsi="Arial" w:cs="Arial"/>
          <w:sz w:val="20"/>
        </w:rPr>
      </w:pPr>
    </w:p>
    <w:p w14:paraId="540F29D1" w14:textId="0CF7FF91" w:rsidR="007C3BD7" w:rsidRDefault="007C3BD7" w:rsidP="007C3BD7">
      <w:pPr>
        <w:jc w:val="both"/>
        <w:rPr>
          <w:rFonts w:ascii="Arial" w:hAnsi="Arial" w:cs="Arial"/>
          <w:sz w:val="20"/>
        </w:rPr>
      </w:pPr>
      <w:r>
        <w:rPr>
          <w:rFonts w:ascii="Arial" w:hAnsi="Arial" w:cs="Arial"/>
          <w:sz w:val="20"/>
        </w:rPr>
        <w:lastRenderedPageBreak/>
        <w:t>1. Plaža Medveja – južni dio – (</w:t>
      </w:r>
      <w:r w:rsidR="00CB0434">
        <w:rPr>
          <w:rFonts w:ascii="Arial" w:hAnsi="Arial" w:cs="Arial"/>
          <w:sz w:val="20"/>
        </w:rPr>
        <w:t>dopunjeni</w:t>
      </w:r>
      <w:r>
        <w:rPr>
          <w:rFonts w:ascii="Arial" w:hAnsi="Arial" w:cs="Arial"/>
          <w:sz w:val="20"/>
        </w:rPr>
        <w:t xml:space="preserve"> grafički prikaz)</w:t>
      </w:r>
    </w:p>
    <w:p w14:paraId="64C41063" w14:textId="77777777" w:rsidR="007C3BD7" w:rsidRDefault="007C3BD7" w:rsidP="007C3BD7">
      <w:pPr>
        <w:jc w:val="both"/>
        <w:rPr>
          <w:rFonts w:ascii="Arial" w:hAnsi="Arial" w:cs="Arial"/>
          <w:sz w:val="20"/>
        </w:rPr>
      </w:pPr>
    </w:p>
    <w:p w14:paraId="50B5A185" w14:textId="495397AF" w:rsidR="007C3BD7" w:rsidRDefault="007C3BD7" w:rsidP="007C3BD7">
      <w:pPr>
        <w:jc w:val="both"/>
        <w:rPr>
          <w:rFonts w:ascii="Arial" w:hAnsi="Arial" w:cs="Arial"/>
          <w:sz w:val="20"/>
        </w:rPr>
      </w:pPr>
      <w:r w:rsidRPr="00B117A3">
        <w:rPr>
          <w:rFonts w:ascii="Arial" w:hAnsi="Arial" w:cs="Arial"/>
          <w:noProof/>
          <w:sz w:val="20"/>
          <w:lang w:eastAsia="hr-HR"/>
        </w:rPr>
        <w:drawing>
          <wp:inline distT="0" distB="0" distL="0" distR="0" wp14:anchorId="20EECB13" wp14:editId="75369088">
            <wp:extent cx="6115050" cy="7296150"/>
            <wp:effectExtent l="0" t="0" r="0" b="0"/>
            <wp:docPr id="4" name="Picture 4" descr="medveja-jug%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veja-jug%20cop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5050" cy="7296150"/>
                    </a:xfrm>
                    <a:prstGeom prst="rect">
                      <a:avLst/>
                    </a:prstGeom>
                    <a:noFill/>
                    <a:ln>
                      <a:noFill/>
                    </a:ln>
                  </pic:spPr>
                </pic:pic>
              </a:graphicData>
            </a:graphic>
          </wp:inline>
        </w:drawing>
      </w:r>
    </w:p>
    <w:p w14:paraId="6302594F" w14:textId="77777777" w:rsidR="007C3BD7" w:rsidRDefault="007C3BD7" w:rsidP="007C3BD7">
      <w:pPr>
        <w:jc w:val="both"/>
        <w:rPr>
          <w:rFonts w:ascii="Arial" w:hAnsi="Arial" w:cs="Arial"/>
          <w:sz w:val="20"/>
        </w:rPr>
      </w:pPr>
    </w:p>
    <w:p w14:paraId="6C291E69" w14:textId="77777777" w:rsidR="007C3BD7" w:rsidRDefault="007C3BD7" w:rsidP="007C3BD7">
      <w:pPr>
        <w:jc w:val="both"/>
        <w:rPr>
          <w:rFonts w:ascii="Arial" w:hAnsi="Arial" w:cs="Arial"/>
          <w:sz w:val="20"/>
        </w:rPr>
      </w:pPr>
    </w:p>
    <w:p w14:paraId="0080A5DF" w14:textId="77777777" w:rsidR="007C3BD7" w:rsidRDefault="007C3BD7" w:rsidP="007C3BD7">
      <w:pPr>
        <w:jc w:val="both"/>
        <w:rPr>
          <w:rFonts w:ascii="Arial" w:hAnsi="Arial" w:cs="Arial"/>
          <w:sz w:val="20"/>
        </w:rPr>
      </w:pPr>
    </w:p>
    <w:p w14:paraId="62681C13" w14:textId="77777777" w:rsidR="007C3BD7" w:rsidRDefault="007C3BD7" w:rsidP="007C3BD7">
      <w:pPr>
        <w:jc w:val="both"/>
        <w:rPr>
          <w:rFonts w:ascii="Arial" w:hAnsi="Arial" w:cs="Arial"/>
          <w:sz w:val="20"/>
        </w:rPr>
      </w:pPr>
    </w:p>
    <w:p w14:paraId="0927F605" w14:textId="77777777" w:rsidR="007C3BD7" w:rsidRDefault="007C3BD7" w:rsidP="007C3BD7">
      <w:pPr>
        <w:jc w:val="both"/>
        <w:rPr>
          <w:rFonts w:ascii="Arial" w:hAnsi="Arial" w:cs="Arial"/>
          <w:sz w:val="20"/>
        </w:rPr>
      </w:pPr>
      <w:r>
        <w:rPr>
          <w:rFonts w:ascii="Arial" w:hAnsi="Arial" w:cs="Arial"/>
          <w:sz w:val="20"/>
        </w:rPr>
        <w:lastRenderedPageBreak/>
        <w:t>4. Peharovo – (ispravljeni i dopunjeni grafički prikaz)</w:t>
      </w:r>
    </w:p>
    <w:p w14:paraId="5D15E393" w14:textId="77777777" w:rsidR="007C3BD7" w:rsidRDefault="007C3BD7" w:rsidP="007C3BD7">
      <w:pPr>
        <w:jc w:val="both"/>
        <w:rPr>
          <w:rFonts w:ascii="Arial" w:hAnsi="Arial" w:cs="Arial"/>
          <w:sz w:val="20"/>
        </w:rPr>
      </w:pPr>
    </w:p>
    <w:p w14:paraId="2BC85C5D" w14:textId="040CAA02" w:rsidR="007C3BD7" w:rsidRPr="00B117A3" w:rsidRDefault="007C3BD7" w:rsidP="007C3BD7">
      <w:pPr>
        <w:jc w:val="both"/>
        <w:rPr>
          <w:rFonts w:ascii="Arial" w:hAnsi="Arial" w:cs="Arial"/>
          <w:sz w:val="20"/>
        </w:rPr>
      </w:pPr>
      <w:r w:rsidRPr="00B117A3">
        <w:rPr>
          <w:rFonts w:ascii="Arial" w:hAnsi="Arial" w:cs="Arial"/>
          <w:noProof/>
          <w:sz w:val="20"/>
          <w:lang w:eastAsia="hr-HR"/>
        </w:rPr>
        <w:drawing>
          <wp:inline distT="0" distB="0" distL="0" distR="0" wp14:anchorId="03F15785" wp14:editId="715FD21E">
            <wp:extent cx="6115050" cy="5343525"/>
            <wp:effectExtent l="0" t="0" r="0" b="9525"/>
            <wp:docPr id="3" name="Picture 3" descr="peharovo%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harovo%20cop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15050" cy="5343525"/>
                    </a:xfrm>
                    <a:prstGeom prst="rect">
                      <a:avLst/>
                    </a:prstGeom>
                    <a:noFill/>
                    <a:ln>
                      <a:noFill/>
                    </a:ln>
                  </pic:spPr>
                </pic:pic>
              </a:graphicData>
            </a:graphic>
          </wp:inline>
        </w:drawing>
      </w:r>
    </w:p>
    <w:p w14:paraId="408C2D15" w14:textId="77777777" w:rsidR="007C3BD7" w:rsidRDefault="007C3BD7" w:rsidP="007C3BD7">
      <w:pPr>
        <w:jc w:val="both"/>
        <w:rPr>
          <w:rFonts w:ascii="Arial" w:hAnsi="Arial" w:cs="Arial"/>
          <w:sz w:val="20"/>
        </w:rPr>
      </w:pPr>
    </w:p>
    <w:p w14:paraId="5CAA5B8A" w14:textId="77777777" w:rsidR="007C3BD7" w:rsidRDefault="007C3BD7" w:rsidP="007C3BD7">
      <w:pPr>
        <w:jc w:val="both"/>
        <w:rPr>
          <w:rFonts w:ascii="Arial" w:hAnsi="Arial" w:cs="Arial"/>
          <w:sz w:val="20"/>
        </w:rPr>
      </w:pPr>
    </w:p>
    <w:p w14:paraId="0E869FF7" w14:textId="77777777" w:rsidR="007C3BD7" w:rsidRDefault="007C3BD7" w:rsidP="007C3BD7">
      <w:pPr>
        <w:jc w:val="both"/>
        <w:rPr>
          <w:rFonts w:ascii="Arial" w:hAnsi="Arial" w:cs="Arial"/>
          <w:sz w:val="20"/>
        </w:rPr>
      </w:pPr>
    </w:p>
    <w:p w14:paraId="5DB3909C" w14:textId="77777777" w:rsidR="007C3BD7" w:rsidRDefault="007C3BD7" w:rsidP="007C3BD7">
      <w:pPr>
        <w:jc w:val="both"/>
        <w:rPr>
          <w:rFonts w:ascii="Arial" w:hAnsi="Arial" w:cs="Arial"/>
          <w:sz w:val="20"/>
        </w:rPr>
      </w:pPr>
    </w:p>
    <w:p w14:paraId="4CBF8E42" w14:textId="77777777" w:rsidR="007C3BD7" w:rsidRDefault="007C3BD7" w:rsidP="007C3BD7">
      <w:pPr>
        <w:jc w:val="both"/>
        <w:rPr>
          <w:rFonts w:ascii="Arial" w:hAnsi="Arial" w:cs="Arial"/>
          <w:sz w:val="20"/>
        </w:rPr>
      </w:pPr>
    </w:p>
    <w:p w14:paraId="6BC14ECB" w14:textId="77777777" w:rsidR="007C3BD7" w:rsidRDefault="007C3BD7" w:rsidP="007C3BD7">
      <w:pPr>
        <w:jc w:val="both"/>
        <w:rPr>
          <w:rFonts w:ascii="Arial" w:hAnsi="Arial" w:cs="Arial"/>
          <w:sz w:val="20"/>
        </w:rPr>
      </w:pPr>
    </w:p>
    <w:p w14:paraId="71F8B342" w14:textId="77777777" w:rsidR="007C3BD7" w:rsidRDefault="007C3BD7" w:rsidP="007C3BD7">
      <w:pPr>
        <w:jc w:val="both"/>
        <w:rPr>
          <w:rFonts w:ascii="Arial" w:hAnsi="Arial" w:cs="Arial"/>
          <w:sz w:val="20"/>
        </w:rPr>
      </w:pPr>
    </w:p>
    <w:p w14:paraId="6D01F25F" w14:textId="77777777" w:rsidR="007C3BD7" w:rsidRDefault="007C3BD7" w:rsidP="007C3BD7">
      <w:pPr>
        <w:jc w:val="both"/>
        <w:rPr>
          <w:rFonts w:ascii="Arial" w:hAnsi="Arial" w:cs="Arial"/>
          <w:sz w:val="20"/>
        </w:rPr>
      </w:pPr>
    </w:p>
    <w:p w14:paraId="7EBC090A" w14:textId="77777777" w:rsidR="007C3BD7" w:rsidRDefault="007C3BD7" w:rsidP="007C3BD7">
      <w:pPr>
        <w:jc w:val="both"/>
        <w:rPr>
          <w:rFonts w:ascii="Arial" w:hAnsi="Arial" w:cs="Arial"/>
          <w:sz w:val="20"/>
        </w:rPr>
      </w:pPr>
    </w:p>
    <w:p w14:paraId="0EB3BF72" w14:textId="77777777" w:rsidR="007C3BD7" w:rsidRDefault="007C3BD7" w:rsidP="007C3BD7">
      <w:pPr>
        <w:jc w:val="both"/>
        <w:rPr>
          <w:rFonts w:ascii="Arial" w:hAnsi="Arial" w:cs="Arial"/>
          <w:sz w:val="20"/>
        </w:rPr>
      </w:pPr>
    </w:p>
    <w:p w14:paraId="20C420CD" w14:textId="77777777" w:rsidR="007C3BD7" w:rsidRDefault="007C3BD7" w:rsidP="007C3BD7">
      <w:pPr>
        <w:jc w:val="both"/>
        <w:rPr>
          <w:rFonts w:ascii="Arial" w:hAnsi="Arial" w:cs="Arial"/>
          <w:sz w:val="20"/>
        </w:rPr>
      </w:pPr>
    </w:p>
    <w:p w14:paraId="0C087981" w14:textId="77777777" w:rsidR="007C3BD7" w:rsidRDefault="007C3BD7" w:rsidP="007C3BD7">
      <w:pPr>
        <w:jc w:val="both"/>
        <w:rPr>
          <w:rFonts w:ascii="Arial" w:hAnsi="Arial" w:cs="Arial"/>
          <w:sz w:val="20"/>
        </w:rPr>
      </w:pPr>
    </w:p>
    <w:p w14:paraId="3C2A032F" w14:textId="77777777" w:rsidR="007C3BD7" w:rsidRDefault="007C3BD7" w:rsidP="007C3BD7">
      <w:pPr>
        <w:jc w:val="both"/>
        <w:rPr>
          <w:rFonts w:ascii="Arial" w:hAnsi="Arial" w:cs="Arial"/>
          <w:sz w:val="20"/>
        </w:rPr>
      </w:pPr>
      <w:r>
        <w:rPr>
          <w:rFonts w:ascii="Arial" w:hAnsi="Arial" w:cs="Arial"/>
          <w:sz w:val="20"/>
        </w:rPr>
        <w:t xml:space="preserve">4.1 Plaža Villa Belmond </w:t>
      </w:r>
    </w:p>
    <w:p w14:paraId="32C8FA31" w14:textId="77777777" w:rsidR="007C3BD7" w:rsidRDefault="007C3BD7" w:rsidP="007C3BD7">
      <w:pPr>
        <w:jc w:val="both"/>
        <w:rPr>
          <w:rFonts w:ascii="Arial" w:hAnsi="Arial" w:cs="Arial"/>
          <w:sz w:val="20"/>
        </w:rPr>
      </w:pPr>
    </w:p>
    <w:p w14:paraId="6332F4A7" w14:textId="2298D633" w:rsidR="007C3BD7" w:rsidRPr="00B117A3" w:rsidRDefault="007C3BD7" w:rsidP="007C3BD7">
      <w:pPr>
        <w:jc w:val="both"/>
        <w:rPr>
          <w:rFonts w:ascii="Arial" w:hAnsi="Arial" w:cs="Arial"/>
          <w:sz w:val="20"/>
        </w:rPr>
      </w:pPr>
      <w:r w:rsidRPr="00B117A3">
        <w:rPr>
          <w:rFonts w:ascii="Arial" w:hAnsi="Arial" w:cs="Arial"/>
          <w:noProof/>
          <w:sz w:val="20"/>
          <w:lang w:eastAsia="hr-HR"/>
        </w:rPr>
        <w:drawing>
          <wp:inline distT="0" distB="0" distL="0" distR="0" wp14:anchorId="5CB744F5" wp14:editId="5FB44A72">
            <wp:extent cx="6115050" cy="6600825"/>
            <wp:effectExtent l="0" t="0" r="0" b="9525"/>
            <wp:docPr id="2" name="Picture 2" descr="belmond%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lmond%20cop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6600825"/>
                    </a:xfrm>
                    <a:prstGeom prst="rect">
                      <a:avLst/>
                    </a:prstGeom>
                    <a:noFill/>
                    <a:ln>
                      <a:noFill/>
                    </a:ln>
                  </pic:spPr>
                </pic:pic>
              </a:graphicData>
            </a:graphic>
          </wp:inline>
        </w:drawing>
      </w:r>
    </w:p>
    <w:p w14:paraId="34E0961E" w14:textId="77777777" w:rsidR="007C3BD7" w:rsidRDefault="007C3BD7" w:rsidP="007C3BD7">
      <w:pPr>
        <w:jc w:val="both"/>
        <w:rPr>
          <w:rFonts w:ascii="Arial" w:hAnsi="Arial" w:cs="Arial"/>
          <w:sz w:val="20"/>
        </w:rPr>
      </w:pPr>
    </w:p>
    <w:p w14:paraId="26EBC282" w14:textId="77777777" w:rsidR="007C3BD7" w:rsidRDefault="007C3BD7" w:rsidP="007C3BD7">
      <w:pPr>
        <w:jc w:val="both"/>
        <w:rPr>
          <w:rFonts w:ascii="Arial" w:hAnsi="Arial" w:cs="Arial"/>
          <w:sz w:val="20"/>
        </w:rPr>
      </w:pPr>
    </w:p>
    <w:p w14:paraId="3D91C540" w14:textId="77777777" w:rsidR="007C3BD7" w:rsidRDefault="007C3BD7" w:rsidP="007C3BD7">
      <w:pPr>
        <w:jc w:val="both"/>
        <w:rPr>
          <w:rFonts w:ascii="Arial" w:hAnsi="Arial" w:cs="Arial"/>
          <w:sz w:val="20"/>
        </w:rPr>
      </w:pPr>
    </w:p>
    <w:p w14:paraId="1C4901CB" w14:textId="77777777" w:rsidR="007C3BD7" w:rsidRDefault="007C3BD7" w:rsidP="007C3BD7">
      <w:pPr>
        <w:jc w:val="both"/>
        <w:rPr>
          <w:rFonts w:ascii="Arial" w:hAnsi="Arial" w:cs="Arial"/>
          <w:sz w:val="20"/>
        </w:rPr>
      </w:pPr>
    </w:p>
    <w:p w14:paraId="37D67E8C" w14:textId="77777777" w:rsidR="007C3BD7" w:rsidRDefault="007C3BD7" w:rsidP="007C3BD7">
      <w:pPr>
        <w:jc w:val="both"/>
        <w:rPr>
          <w:rFonts w:ascii="Arial" w:hAnsi="Arial" w:cs="Arial"/>
          <w:sz w:val="20"/>
        </w:rPr>
      </w:pPr>
    </w:p>
    <w:p w14:paraId="5F8F8BBB" w14:textId="77777777" w:rsidR="007C3BD7" w:rsidRDefault="007C3BD7" w:rsidP="007C3BD7">
      <w:pPr>
        <w:jc w:val="both"/>
        <w:rPr>
          <w:rFonts w:ascii="Arial" w:hAnsi="Arial" w:cs="Arial"/>
          <w:sz w:val="20"/>
        </w:rPr>
      </w:pPr>
    </w:p>
    <w:p w14:paraId="20F07986" w14:textId="77777777" w:rsidR="007C3BD7" w:rsidRDefault="007C3BD7" w:rsidP="007C3BD7">
      <w:pPr>
        <w:jc w:val="both"/>
        <w:rPr>
          <w:rFonts w:ascii="Arial" w:hAnsi="Arial" w:cs="Arial"/>
          <w:sz w:val="20"/>
        </w:rPr>
      </w:pPr>
      <w:r>
        <w:rPr>
          <w:rFonts w:ascii="Arial" w:hAnsi="Arial" w:cs="Arial"/>
          <w:sz w:val="20"/>
        </w:rPr>
        <w:t>7. Plaža Hotela Lovran</w:t>
      </w:r>
    </w:p>
    <w:p w14:paraId="4472D56F" w14:textId="77777777" w:rsidR="007C3BD7" w:rsidRDefault="007C3BD7" w:rsidP="007C3BD7">
      <w:pPr>
        <w:jc w:val="both"/>
        <w:rPr>
          <w:rFonts w:ascii="Arial" w:hAnsi="Arial" w:cs="Arial"/>
          <w:sz w:val="20"/>
        </w:rPr>
      </w:pPr>
    </w:p>
    <w:p w14:paraId="0472CF4E" w14:textId="00C33333" w:rsidR="007C3BD7" w:rsidRPr="003577CB" w:rsidRDefault="007C3BD7" w:rsidP="007C3BD7">
      <w:pPr>
        <w:jc w:val="both"/>
        <w:rPr>
          <w:rFonts w:ascii="Arial" w:hAnsi="Arial" w:cs="Arial"/>
          <w:sz w:val="20"/>
        </w:rPr>
      </w:pPr>
      <w:r w:rsidRPr="0079272F">
        <w:rPr>
          <w:rFonts w:ascii="Arial" w:hAnsi="Arial" w:cs="Arial"/>
          <w:noProof/>
          <w:sz w:val="20"/>
          <w:lang w:eastAsia="hr-HR"/>
        </w:rPr>
        <w:drawing>
          <wp:inline distT="0" distB="0" distL="0" distR="0" wp14:anchorId="7DDD5B51" wp14:editId="591B20B9">
            <wp:extent cx="6115050" cy="6619875"/>
            <wp:effectExtent l="0" t="0" r="0" b="9525"/>
            <wp:docPr id="1" name="Picture 1" descr="hLovran%20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Lovran%20cop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6619875"/>
                    </a:xfrm>
                    <a:prstGeom prst="rect">
                      <a:avLst/>
                    </a:prstGeom>
                    <a:noFill/>
                    <a:ln>
                      <a:noFill/>
                    </a:ln>
                  </pic:spPr>
                </pic:pic>
              </a:graphicData>
            </a:graphic>
          </wp:inline>
        </w:drawing>
      </w:r>
    </w:p>
    <w:p w14:paraId="4A8D3EA1" w14:textId="77777777" w:rsidR="007C3BD7" w:rsidRDefault="007C3BD7" w:rsidP="000F36DD">
      <w:pPr>
        <w:rPr>
          <w:rFonts w:ascii="Arial" w:hAnsi="Arial" w:cs="Arial"/>
        </w:rPr>
      </w:pPr>
    </w:p>
    <w:p w14:paraId="27A88ECA" w14:textId="77777777" w:rsidR="007C3BD7" w:rsidRDefault="007C3BD7" w:rsidP="000F36DD">
      <w:pPr>
        <w:rPr>
          <w:rFonts w:ascii="Arial" w:hAnsi="Arial" w:cs="Arial"/>
        </w:rPr>
      </w:pPr>
    </w:p>
    <w:p w14:paraId="087AAF3B" w14:textId="77777777" w:rsidR="007C3BD7" w:rsidRDefault="007C3BD7" w:rsidP="000F36DD">
      <w:pPr>
        <w:rPr>
          <w:rFonts w:ascii="Arial" w:hAnsi="Arial" w:cs="Arial"/>
        </w:rPr>
      </w:pPr>
    </w:p>
    <w:sectPr w:rsidR="007C3B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6DD"/>
    <w:rsid w:val="00016605"/>
    <w:rsid w:val="00051581"/>
    <w:rsid w:val="000976BE"/>
    <w:rsid w:val="000C5EBF"/>
    <w:rsid w:val="000F36DD"/>
    <w:rsid w:val="00163422"/>
    <w:rsid w:val="0019224A"/>
    <w:rsid w:val="001C2639"/>
    <w:rsid w:val="001F46DD"/>
    <w:rsid w:val="0025767C"/>
    <w:rsid w:val="002C5817"/>
    <w:rsid w:val="002D5842"/>
    <w:rsid w:val="003116F3"/>
    <w:rsid w:val="003260A2"/>
    <w:rsid w:val="00327898"/>
    <w:rsid w:val="003D4735"/>
    <w:rsid w:val="004052A0"/>
    <w:rsid w:val="00500CB3"/>
    <w:rsid w:val="00663DF9"/>
    <w:rsid w:val="00712F56"/>
    <w:rsid w:val="00754329"/>
    <w:rsid w:val="007C3BD7"/>
    <w:rsid w:val="00801A78"/>
    <w:rsid w:val="008317ED"/>
    <w:rsid w:val="00881748"/>
    <w:rsid w:val="00984E7F"/>
    <w:rsid w:val="00AD1A2D"/>
    <w:rsid w:val="00AD46C4"/>
    <w:rsid w:val="00BC06FA"/>
    <w:rsid w:val="00C22FF0"/>
    <w:rsid w:val="00CB0434"/>
    <w:rsid w:val="00F90969"/>
    <w:rsid w:val="00FB536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19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1328</Words>
  <Characters>7571</Characters>
  <Application>Microsoft Office Word</Application>
  <DocSecurity>0</DocSecurity>
  <Lines>63</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Azela Mandžo</cp:lastModifiedBy>
  <cp:revision>5</cp:revision>
  <cp:lastPrinted>2024-01-30T16:01:00Z</cp:lastPrinted>
  <dcterms:created xsi:type="dcterms:W3CDTF">2024-12-27T07:43:00Z</dcterms:created>
  <dcterms:modified xsi:type="dcterms:W3CDTF">2024-12-27T12:02:00Z</dcterms:modified>
</cp:coreProperties>
</file>